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BE4C02" w:rsidRPr="00D34E88" w:rsidTr="00BE4C02">
        <w:tc>
          <w:tcPr>
            <w:tcW w:w="1985" w:type="dxa"/>
            <w:hideMark/>
          </w:tcPr>
          <w:p w:rsidR="00BE4C02" w:rsidRDefault="00BE4C02" w:rsidP="00BE4C02">
            <w:pPr>
              <w:framePr w:hSpace="180" w:wrap="around" w:vAnchor="text" w:hAnchor="margin" w:y="1"/>
              <w:spacing w:after="200" w:line="252" w:lineRule="auto"/>
              <w:ind w:firstLine="176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901065" cy="125539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1065" cy="1255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1976"/>
              <w:gridCol w:w="2264"/>
              <w:gridCol w:w="943"/>
              <w:gridCol w:w="1604"/>
              <w:gridCol w:w="832"/>
            </w:tblGrid>
            <w:tr w:rsidR="00BE4C02" w:rsidRPr="00D34E88">
              <w:trPr>
                <w:trHeight w:val="517"/>
              </w:trPr>
              <w:tc>
                <w:tcPr>
                  <w:tcW w:w="7639" w:type="dxa"/>
                  <w:gridSpan w:val="6"/>
                  <w:vMerge w:val="restart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39"/>
                  </w:tblGrid>
                  <w:tr w:rsidR="00BE4C02" w:rsidRPr="00D34E88">
                    <w:trPr>
                      <w:trHeight w:val="645"/>
                    </w:trPr>
                    <w:tc>
                      <w:tcPr>
                        <w:tcW w:w="7653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  <w:hideMark/>
                      </w:tcPr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="Calibri"/>
                            <w:b/>
                            <w:sz w:val="24"/>
                            <w:szCs w:val="24"/>
                            <w:lang w:val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Автономная некоммерческая образовательная организация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line="360" w:lineRule="auto"/>
                          <w:jc w:val="center"/>
                          <w:rPr>
                            <w:rFonts w:eastAsiaTheme="minorHAnsi" w:cstheme="minorBidi"/>
                            <w:b/>
                            <w:sz w:val="24"/>
                            <w:szCs w:val="24"/>
                            <w:lang w:val="ru-RU" w:eastAsia="ru-RU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  <w:lang w:val="ru-RU"/>
                          </w:rPr>
                          <w:t>высшего образования Центросоюза Российской Федерации</w:t>
                        </w:r>
                      </w:p>
                      <w:p w:rsidR="00BE4C02" w:rsidRPr="00D34E88" w:rsidRDefault="00BE4C02" w:rsidP="00BE4C02">
                        <w:pPr>
                          <w:framePr w:hSpace="180" w:wrap="around" w:vAnchor="text" w:hAnchor="margin" w:y="1"/>
                          <w:spacing w:after="200" w:line="252" w:lineRule="auto"/>
                          <w:jc w:val="center"/>
                          <w:rPr>
                            <w:rFonts w:ascii="Calibri" w:eastAsia="Calibri" w:hAnsi="Calibri"/>
                            <w:sz w:val="24"/>
                            <w:szCs w:val="24"/>
                          </w:rPr>
                        </w:pPr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«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Сибирский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университет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потребительской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кооперации</w:t>
                        </w:r>
                        <w:proofErr w:type="spellEnd"/>
                        <w:r w:rsidRPr="00D34E88">
                          <w:rPr>
                            <w:b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</w:tbl>
                <w:p w:rsidR="00BE4C02" w:rsidRPr="00D34E88" w:rsidRDefault="00BE4C02" w:rsidP="00BE4C02">
                  <w:pPr>
                    <w:framePr w:wrap="auto" w:hAnchor="text" w:y="1"/>
                    <w:spacing w:after="200" w:line="276" w:lineRule="auto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trHeight w:val="509"/>
              </w:trPr>
              <w:tc>
                <w:tcPr>
                  <w:tcW w:w="0" w:type="auto"/>
                  <w:gridSpan w:val="6"/>
                  <w:vMerge/>
                  <w:vAlign w:val="center"/>
                  <w:hideMark/>
                </w:tcPr>
                <w:p w:rsidR="00BE4C02" w:rsidRPr="00D34E88" w:rsidRDefault="00BE4C02" w:rsidP="00BE4C02">
                  <w:pPr>
                    <w:framePr w:hSpace="180" w:wrap="around" w:vAnchor="text" w:hAnchor="margin" w:y="1"/>
                    <w:rPr>
                      <w:sz w:val="24"/>
                      <w:szCs w:val="24"/>
                    </w:rPr>
                  </w:pPr>
                </w:p>
              </w:tc>
            </w:tr>
            <w:tr w:rsidR="00BE4C02" w:rsidRPr="00D34E88">
              <w:trPr>
                <w:gridAfter w:val="1"/>
                <w:wAfter w:w="832" w:type="dxa"/>
                <w:trHeight w:val="283"/>
              </w:trPr>
              <w:tc>
                <w:tcPr>
                  <w:tcW w:w="20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976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226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943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604" w:type="dxa"/>
                </w:tcPr>
                <w:p w:rsidR="00BE4C02" w:rsidRPr="00D34E88" w:rsidRDefault="00BE4C02" w:rsidP="00BE4C02">
                  <w:pPr>
                    <w:pStyle w:val="EmptyLayoutCell"/>
                    <w:framePr w:hSpace="180" w:wrap="around" w:vAnchor="text" w:hAnchor="margin" w:y="1"/>
                    <w:spacing w:line="252" w:lineRule="auto"/>
                    <w:rPr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:rsidR="00BE4C02" w:rsidRPr="00D34E88" w:rsidRDefault="00BE4C02" w:rsidP="00BE4C02">
            <w:pPr>
              <w:framePr w:wrap="auto" w:hAnchor="text" w:y="1"/>
              <w:spacing w:line="276" w:lineRule="auto"/>
              <w:rPr>
                <w:sz w:val="24"/>
                <w:szCs w:val="24"/>
              </w:rPr>
            </w:pPr>
          </w:p>
        </w:tc>
      </w:tr>
    </w:tbl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87544F" w:rsidRDefault="009D5225" w:rsidP="009D5225">
      <w:pPr>
        <w:rPr>
          <w:lang w:val="ru-RU"/>
        </w:rPr>
      </w:pPr>
    </w:p>
    <w:p w:rsidR="009D5225" w:rsidRPr="00764E31" w:rsidRDefault="009D5225" w:rsidP="009D5225">
      <w:pPr>
        <w:ind w:left="40"/>
        <w:jc w:val="center"/>
        <w:rPr>
          <w:sz w:val="26"/>
          <w:szCs w:val="26"/>
          <w:lang w:val="ru-RU"/>
        </w:rPr>
      </w:pPr>
      <w:r w:rsidRPr="0087544F">
        <w:rPr>
          <w:lang w:val="ru-RU"/>
        </w:rPr>
        <w:tab/>
      </w:r>
      <w:r>
        <w:rPr>
          <w:b/>
          <w:color w:val="000000"/>
          <w:sz w:val="26"/>
          <w:szCs w:val="26"/>
          <w:lang w:val="ru-RU"/>
        </w:rPr>
        <w:t xml:space="preserve">                                           </w:t>
      </w:r>
      <w:r w:rsidRPr="00764E31">
        <w:rPr>
          <w:b/>
          <w:color w:val="000000"/>
          <w:sz w:val="26"/>
          <w:szCs w:val="26"/>
          <w:lang w:val="ru-RU"/>
        </w:rPr>
        <w:t>УТВЕРЖДАЮ</w:t>
      </w:r>
    </w:p>
    <w:p w:rsidR="009D5225" w:rsidRPr="00C81932" w:rsidRDefault="009D5225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C81932">
        <w:rPr>
          <w:sz w:val="28"/>
          <w:lang w:val="ru-RU"/>
        </w:rPr>
        <w:t>Проректор</w:t>
      </w:r>
      <w:r w:rsidRPr="00F1517E">
        <w:rPr>
          <w:sz w:val="28"/>
          <w:lang w:val="ru-RU"/>
        </w:rPr>
        <w:t xml:space="preserve"> </w:t>
      </w:r>
      <w:r w:rsidRPr="00C81932">
        <w:rPr>
          <w:sz w:val="28"/>
          <w:lang w:val="ru-RU"/>
        </w:rPr>
        <w:t>по учебной работе</w:t>
      </w:r>
    </w:p>
    <w:p w:rsidR="009D5225" w:rsidRPr="00C81932" w:rsidRDefault="00EE1701" w:rsidP="009D5225">
      <w:pPr>
        <w:tabs>
          <w:tab w:val="left" w:pos="23"/>
          <w:tab w:val="left" w:pos="34"/>
          <w:tab w:val="left" w:pos="413"/>
          <w:tab w:val="left" w:pos="1238"/>
          <w:tab w:val="left" w:pos="1257"/>
          <w:tab w:val="left" w:pos="1414"/>
          <w:tab w:val="left" w:pos="3256"/>
          <w:tab w:val="left" w:pos="4191"/>
          <w:tab w:val="left" w:pos="5523"/>
        </w:tabs>
        <w:ind w:left="5760"/>
        <w:jc w:val="both"/>
        <w:rPr>
          <w:sz w:val="28"/>
          <w:lang w:val="ru-RU"/>
        </w:rPr>
      </w:pPr>
      <w:r w:rsidRPr="00EE1701">
        <w:rPr>
          <w:noProof/>
          <w:u w:val="single"/>
          <w:lang w:val="ru-RU" w:eastAsia="ru-RU"/>
        </w:rPr>
        <w:drawing>
          <wp:inline distT="0" distB="0" distL="0" distR="0" wp14:anchorId="51D5965E" wp14:editId="09F6787B">
            <wp:extent cx="508884" cy="21468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30260" t="27833" r="48585" b="54187"/>
                    <a:stretch/>
                  </pic:blipFill>
                  <pic:spPr bwMode="auto">
                    <a:xfrm>
                      <a:off x="0" y="0"/>
                      <a:ext cx="516263" cy="2177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D5225" w:rsidRPr="009D5225">
        <w:rPr>
          <w:sz w:val="28"/>
          <w:u w:val="single"/>
          <w:lang w:val="ru-RU"/>
        </w:rPr>
        <w:t xml:space="preserve"> </w:t>
      </w:r>
      <w:r w:rsidR="009D5225" w:rsidRPr="00C81932">
        <w:rPr>
          <w:sz w:val="28"/>
          <w:lang w:val="ru-RU"/>
        </w:rPr>
        <w:t xml:space="preserve">Л.В. </w:t>
      </w:r>
      <w:proofErr w:type="spellStart"/>
      <w:r w:rsidR="009D5225" w:rsidRPr="00C81932">
        <w:rPr>
          <w:sz w:val="28"/>
          <w:lang w:val="ru-RU"/>
        </w:rPr>
        <w:t>Ватлина</w:t>
      </w:r>
      <w:proofErr w:type="spellEnd"/>
    </w:p>
    <w:p w:rsidR="009D5225" w:rsidRDefault="00D34E88" w:rsidP="003D6E4B">
      <w:pPr>
        <w:tabs>
          <w:tab w:val="left" w:pos="825"/>
          <w:tab w:val="left" w:pos="850"/>
          <w:tab w:val="left" w:pos="6300"/>
        </w:tabs>
        <w:ind w:left="5664"/>
        <w:rPr>
          <w:lang w:val="ru-RU"/>
        </w:rPr>
      </w:pP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28</w:t>
      </w:r>
      <w:r>
        <w:rPr>
          <w:sz w:val="28"/>
          <w:lang w:val="ru-RU"/>
        </w:rPr>
        <w:t xml:space="preserve"> </w:t>
      </w:r>
      <w:r w:rsidR="003D6E4B" w:rsidRPr="003D6E4B">
        <w:rPr>
          <w:sz w:val="28"/>
          <w:lang w:val="ru-RU"/>
        </w:rPr>
        <w:t>мая 2025 г.</w:t>
      </w:r>
    </w:p>
    <w:p w:rsidR="009D5225" w:rsidRDefault="009D5225" w:rsidP="009D5225">
      <w:pPr>
        <w:tabs>
          <w:tab w:val="left" w:pos="825"/>
          <w:tab w:val="left" w:pos="850"/>
          <w:tab w:val="left" w:pos="6300"/>
        </w:tabs>
        <w:rPr>
          <w:lang w:val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Default="009D5225" w:rsidP="009D5225">
      <w:pPr>
        <w:tabs>
          <w:tab w:val="left" w:pos="825"/>
          <w:tab w:val="left" w:pos="850"/>
          <w:tab w:val="left" w:pos="1007"/>
          <w:tab w:val="left" w:pos="2797"/>
          <w:tab w:val="left" w:pos="3705"/>
          <w:tab w:val="left" w:pos="4985"/>
          <w:tab w:val="left" w:pos="5005"/>
          <w:tab w:val="left" w:pos="5907"/>
          <w:tab w:val="left" w:pos="7448"/>
          <w:tab w:val="left" w:pos="7758"/>
          <w:tab w:val="left" w:pos="7866"/>
          <w:tab w:val="left" w:pos="8168"/>
          <w:tab w:val="left" w:pos="8256"/>
          <w:tab w:val="left" w:pos="8469"/>
        </w:tabs>
        <w:jc w:val="center"/>
        <w:rPr>
          <w:lang w:val="ru-RU" w:eastAsia="ru-RU"/>
        </w:rPr>
      </w:pPr>
    </w:p>
    <w:p w:rsidR="009D5225" w:rsidRPr="00014CBF" w:rsidRDefault="009D5225" w:rsidP="00014CBF">
      <w:pPr>
        <w:spacing w:line="360" w:lineRule="auto"/>
        <w:ind w:left="40"/>
        <w:jc w:val="center"/>
        <w:rPr>
          <w:b/>
          <w:color w:val="000000"/>
          <w:sz w:val="28"/>
          <w:szCs w:val="28"/>
          <w:lang w:val="ru-RU"/>
        </w:rPr>
      </w:pPr>
      <w:r w:rsidRPr="00014CBF">
        <w:rPr>
          <w:b/>
          <w:color w:val="000000"/>
          <w:sz w:val="28"/>
          <w:szCs w:val="28"/>
          <w:lang w:val="ru-RU"/>
        </w:rPr>
        <w:t>РАБОЧАЯ ПРОГРАММА УЧЕБН</w:t>
      </w:r>
      <w:proofErr w:type="gramStart"/>
      <w:r w:rsidRPr="00014CBF">
        <w:rPr>
          <w:b/>
          <w:color w:val="000000"/>
          <w:sz w:val="28"/>
          <w:szCs w:val="28"/>
        </w:rPr>
        <w:t>O</w:t>
      </w:r>
      <w:proofErr w:type="gramEnd"/>
      <w:r w:rsidRPr="00014CBF">
        <w:rPr>
          <w:b/>
          <w:color w:val="000000"/>
          <w:sz w:val="28"/>
          <w:szCs w:val="28"/>
          <w:lang w:val="ru-RU"/>
        </w:rPr>
        <w:t>Й ДИСЦИПЛИНЫ</w:t>
      </w:r>
    </w:p>
    <w:p w:rsidR="009D5225" w:rsidRPr="00014CBF" w:rsidRDefault="009D5225" w:rsidP="00014CBF">
      <w:pPr>
        <w:tabs>
          <w:tab w:val="left" w:pos="4283"/>
          <w:tab w:val="center" w:pos="4697"/>
        </w:tabs>
        <w:spacing w:line="360" w:lineRule="auto"/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 xml:space="preserve">ОП.14 </w:t>
      </w:r>
      <w:r w:rsidR="00D34E88" w:rsidRPr="00014CBF">
        <w:rPr>
          <w:b/>
          <w:sz w:val="28"/>
          <w:szCs w:val="28"/>
          <w:lang w:val="ru-RU"/>
        </w:rPr>
        <w:t>ОСНОВЫ ФИНАНСОВОЙ ГРАМОТНОСТИ</w:t>
      </w:r>
    </w:p>
    <w:p w:rsidR="009D5225" w:rsidRDefault="009D5225" w:rsidP="009D5225">
      <w:pPr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jc w:val="center"/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center" w:pos="4847"/>
          <w:tab w:val="left" w:pos="6377"/>
        </w:tabs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ab/>
        <w:t>по специальности</w:t>
      </w:r>
      <w:r w:rsidR="00014CBF">
        <w:rPr>
          <w:sz w:val="28"/>
          <w:szCs w:val="28"/>
          <w:lang w:val="ru-RU"/>
        </w:rPr>
        <w:t>:</w:t>
      </w:r>
      <w:r w:rsidRPr="00014CBF">
        <w:rPr>
          <w:sz w:val="28"/>
          <w:szCs w:val="28"/>
          <w:lang w:val="ru-RU"/>
        </w:rPr>
        <w:tab/>
      </w:r>
    </w:p>
    <w:p w:rsidR="009D5225" w:rsidRPr="00014CBF" w:rsidRDefault="009D5225" w:rsidP="009D5225">
      <w:pPr>
        <w:jc w:val="center"/>
        <w:rPr>
          <w:sz w:val="28"/>
          <w:szCs w:val="28"/>
          <w:lang w:val="ru-RU"/>
        </w:rPr>
      </w:pPr>
      <w:r w:rsidRPr="00014CBF">
        <w:rPr>
          <w:sz w:val="28"/>
          <w:szCs w:val="28"/>
          <w:lang w:val="ru-RU"/>
        </w:rPr>
        <w:t>среднего профессионального образования</w:t>
      </w:r>
    </w:p>
    <w:p w:rsidR="00AD43CD" w:rsidRPr="00014CBF" w:rsidRDefault="00AD43CD" w:rsidP="009D5225">
      <w:pPr>
        <w:tabs>
          <w:tab w:val="left" w:pos="8098"/>
        </w:tabs>
        <w:rPr>
          <w:b/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  <w:r w:rsidRPr="00014CBF">
        <w:rPr>
          <w:b/>
          <w:sz w:val="28"/>
          <w:szCs w:val="28"/>
          <w:lang w:val="ru-RU"/>
        </w:rPr>
        <w:t>43.02.15 Поварское и кондитерское дело</w:t>
      </w:r>
    </w:p>
    <w:p w:rsidR="009D5225" w:rsidRDefault="009D5225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jc w:val="center"/>
        <w:rPr>
          <w:b/>
          <w:sz w:val="28"/>
          <w:szCs w:val="28"/>
          <w:lang w:val="ru-RU"/>
        </w:rPr>
      </w:pPr>
    </w:p>
    <w:p w:rsidR="009D5225" w:rsidRPr="00014CBF" w:rsidRDefault="00014CBF" w:rsidP="00014CBF">
      <w:pPr>
        <w:spacing w:before="240"/>
        <w:jc w:val="center"/>
        <w:outlineLvl w:val="0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К</w:t>
      </w:r>
      <w:r w:rsidR="009D5225" w:rsidRPr="00014CBF">
        <w:rPr>
          <w:bCs/>
          <w:sz w:val="28"/>
          <w:szCs w:val="28"/>
          <w:lang w:val="ru-RU"/>
        </w:rPr>
        <w:t>валификация выпускника</w:t>
      </w:r>
      <w:r>
        <w:rPr>
          <w:bCs/>
          <w:sz w:val="28"/>
          <w:szCs w:val="28"/>
          <w:lang w:val="ru-RU"/>
        </w:rPr>
        <w:t xml:space="preserve">: </w:t>
      </w:r>
      <w:r w:rsidR="009D5225" w:rsidRPr="00014CBF">
        <w:rPr>
          <w:sz w:val="28"/>
          <w:szCs w:val="28"/>
          <w:lang w:val="ru-RU"/>
        </w:rPr>
        <w:t>Специалист по поварскому и кондитерскому делу</w:t>
      </w: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7818"/>
      </w:tblGrid>
      <w:tr w:rsidR="00AD320A" w:rsidRPr="00701E20" w:rsidTr="00AD320A">
        <w:trPr>
          <w:gridAfter w:val="1"/>
          <w:wAfter w:w="480" w:type="dxa"/>
          <w:trHeight w:val="291"/>
        </w:trPr>
        <w:tc>
          <w:tcPr>
            <w:tcW w:w="1799" w:type="dxa"/>
          </w:tcPr>
          <w:p w:rsidR="00AD320A" w:rsidRPr="00AD320A" w:rsidRDefault="00AD320A" w:rsidP="00AD320A">
            <w:pPr>
              <w:rPr>
                <w:sz w:val="28"/>
                <w:szCs w:val="28"/>
                <w:lang w:val="ru-RU"/>
              </w:rPr>
            </w:pPr>
          </w:p>
        </w:tc>
      </w:tr>
      <w:tr w:rsidR="00AD320A" w:rsidRPr="00AD320A" w:rsidTr="00AD320A">
        <w:trPr>
          <w:trHeight w:val="425"/>
        </w:trPr>
        <w:tc>
          <w:tcPr>
            <w:tcW w:w="9617" w:type="dxa"/>
            <w:gridSpan w:val="2"/>
            <w:hideMark/>
          </w:tcPr>
          <w:p w:rsidR="00AD320A" w:rsidRPr="00AD320A" w:rsidRDefault="00701E20" w:rsidP="00AD320A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Год начала подготовки: 2024</w:t>
            </w:r>
            <w:bookmarkStart w:id="0" w:name="_GoBack"/>
            <w:bookmarkEnd w:id="0"/>
          </w:p>
        </w:tc>
      </w:tr>
    </w:tbl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014CBF" w:rsidRPr="00014CBF" w:rsidRDefault="00014CBF" w:rsidP="009D5225">
      <w:pPr>
        <w:tabs>
          <w:tab w:val="left" w:pos="8098"/>
        </w:tabs>
        <w:rPr>
          <w:sz w:val="28"/>
          <w:szCs w:val="28"/>
          <w:lang w:val="ru-RU"/>
        </w:rPr>
      </w:pPr>
    </w:p>
    <w:p w:rsidR="009D5225" w:rsidRPr="00014CBF" w:rsidRDefault="009D5225" w:rsidP="009D5225">
      <w:pPr>
        <w:tabs>
          <w:tab w:val="left" w:pos="8098"/>
        </w:tabs>
        <w:jc w:val="center"/>
        <w:rPr>
          <w:sz w:val="28"/>
          <w:szCs w:val="28"/>
          <w:lang w:val="ru-RU"/>
        </w:rPr>
      </w:pPr>
    </w:p>
    <w:p w:rsidR="009D5225" w:rsidRPr="00014CBF" w:rsidRDefault="009D5225" w:rsidP="009D5225">
      <w:pPr>
        <w:jc w:val="center"/>
        <w:rPr>
          <w:color w:val="000000"/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Новосибирск</w:t>
      </w:r>
    </w:p>
    <w:p w:rsidR="009D5225" w:rsidRPr="00014CBF" w:rsidRDefault="009D5225" w:rsidP="009D5225">
      <w:pPr>
        <w:ind w:left="40"/>
        <w:jc w:val="center"/>
        <w:rPr>
          <w:sz w:val="28"/>
          <w:szCs w:val="28"/>
          <w:lang w:val="ru-RU"/>
        </w:rPr>
      </w:pPr>
      <w:r w:rsidRPr="00014CBF">
        <w:rPr>
          <w:color w:val="000000"/>
          <w:sz w:val="28"/>
          <w:szCs w:val="28"/>
          <w:lang w:val="ru-RU"/>
        </w:rPr>
        <w:t>20</w:t>
      </w:r>
      <w:r w:rsidR="0051568F">
        <w:rPr>
          <w:color w:val="000000"/>
          <w:sz w:val="28"/>
          <w:szCs w:val="28"/>
          <w:lang w:val="ru-RU"/>
        </w:rPr>
        <w:t>2</w:t>
      </w:r>
      <w:r w:rsidR="003D6E4B">
        <w:rPr>
          <w:color w:val="000000"/>
          <w:sz w:val="28"/>
          <w:szCs w:val="28"/>
          <w:lang w:val="ru-RU"/>
        </w:rPr>
        <w:t>5</w:t>
      </w:r>
    </w:p>
    <w:tbl>
      <w:tblPr>
        <w:tblW w:w="969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78"/>
        <w:gridCol w:w="45"/>
        <w:gridCol w:w="108"/>
        <w:gridCol w:w="866"/>
        <w:gridCol w:w="1703"/>
        <w:gridCol w:w="61"/>
        <w:gridCol w:w="1660"/>
        <w:gridCol w:w="2916"/>
        <w:gridCol w:w="85"/>
        <w:gridCol w:w="48"/>
      </w:tblGrid>
      <w:tr w:rsidR="009D5225" w:rsidRPr="00701E20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9D5225" w:rsidRPr="00701E20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43645">
                  <w:pPr>
                    <w:ind w:firstLine="720"/>
                    <w:jc w:val="both"/>
                    <w:rPr>
                      <w:lang w:val="ru-RU"/>
                    </w:rPr>
                  </w:pPr>
                  <w:r w:rsidRPr="0002478F">
                    <w:rPr>
                      <w:color w:val="000000"/>
                      <w:sz w:val="28"/>
                      <w:lang w:val="ru-RU"/>
                    </w:rPr>
                    <w:lastRenderedPageBreak/>
                    <w:t xml:space="preserve">Рабочая программа учебной дисциплины </w:t>
                  </w:r>
                  <w:r>
                    <w:rPr>
                      <w:color w:val="000000"/>
                      <w:sz w:val="28"/>
                      <w:lang w:val="ru-RU"/>
                    </w:rPr>
                    <w:t>«Основы финансовой грамотности»</w:t>
                  </w:r>
                  <w:r w:rsidRPr="0002478F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512A97">
                    <w:rPr>
                      <w:color w:val="000000"/>
                      <w:sz w:val="28"/>
                      <w:lang w:val="ru-RU"/>
                    </w:rPr>
                    <w:t xml:space="preserve">разработана в соответствии с требованиями </w:t>
                  </w:r>
                  <w:r w:rsidRPr="00512A97">
                    <w:rPr>
                      <w:sz w:val="28"/>
                      <w:szCs w:val="28"/>
                      <w:lang w:val="ru-RU"/>
                    </w:rPr>
                    <w:t>федерального государственного образовательного стандарта среднего профессионального образования по специальности</w:t>
                  </w:r>
                  <w:r w:rsidR="0094364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43.02.15 Поварское и кондитерское дело</w:t>
                  </w:r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, утвержденного приказом </w:t>
                  </w:r>
                  <w:proofErr w:type="spellStart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>Минобрнауки</w:t>
                  </w:r>
                  <w:proofErr w:type="spellEnd"/>
                  <w:r w:rsidRPr="00512A97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Российской Федерации от 09 де</w:t>
                  </w:r>
                  <w:r w:rsidR="00943645">
                    <w:rPr>
                      <w:color w:val="000000"/>
                      <w:sz w:val="28"/>
                      <w:szCs w:val="28"/>
                      <w:lang w:val="ru-RU"/>
                    </w:rPr>
                    <w:t>кабря 2016 № 1565</w:t>
                  </w: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</w:tr>
      <w:tr w:rsidR="009D5225" w:rsidRPr="00701E20" w:rsidTr="009D5225">
        <w:trPr>
          <w:trHeight w:val="283"/>
        </w:trPr>
        <w:tc>
          <w:tcPr>
            <w:tcW w:w="212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6930"/>
            </w:tblGrid>
            <w:tr w:rsidR="009D5225" w:rsidTr="00014CBF">
              <w:trPr>
                <w:gridAfter w:val="1"/>
                <w:wAfter w:w="6930" w:type="dxa"/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200A85" w:rsidRDefault="009D5225" w:rsidP="00014CBF">
                  <w:pPr>
                    <w:jc w:val="both"/>
                    <w:rPr>
                      <w:b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sz w:val="28"/>
                      <w:szCs w:val="28"/>
                      <w:lang w:val="ru-RU"/>
                    </w:rPr>
                    <w:t>РАЗРАБОТЧИК:</w:t>
                  </w:r>
                </w:p>
              </w:tc>
            </w:tr>
            <w:tr w:rsidR="009D5225" w:rsidRPr="00701E20" w:rsidTr="00014CBF">
              <w:trPr>
                <w:trHeight w:val="345"/>
              </w:trPr>
              <w:tc>
                <w:tcPr>
                  <w:tcW w:w="9214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014CBF">
                  <w:pPr>
                    <w:jc w:val="both"/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Н.В.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Коло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скова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, канд. </w:t>
                  </w:r>
                  <w:proofErr w:type="spellStart"/>
                  <w:r w:rsidR="00014CBF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014CBF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>
                    <w:rPr>
                      <w:color w:val="000000"/>
                      <w:sz w:val="28"/>
                      <w:lang w:val="ru-RU"/>
                    </w:rPr>
                    <w:t>доцент кафедры бухгалтерского учёта, анализа и аудита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9D5225" w:rsidRPr="007B4D15" w:rsidRDefault="009D5225" w:rsidP="00014CBF">
            <w:pPr>
              <w:jc w:val="both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014CBF">
            <w:pPr>
              <w:pStyle w:val="EmptyLayoutCell"/>
              <w:jc w:val="both"/>
              <w:rPr>
                <w:lang w:val="ru-RU"/>
              </w:rPr>
            </w:pPr>
          </w:p>
        </w:tc>
      </w:tr>
      <w:tr w:rsidR="009D5225" w:rsidRPr="00701E20" w:rsidTr="009D5225">
        <w:trPr>
          <w:trHeight w:val="44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9D5225">
        <w:trPr>
          <w:trHeight w:val="425"/>
        </w:trPr>
        <w:tc>
          <w:tcPr>
            <w:tcW w:w="956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01E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9D5225">
        <w:trPr>
          <w:trHeight w:val="211"/>
        </w:trPr>
        <w:tc>
          <w:tcPr>
            <w:tcW w:w="212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B4D15" w:rsidTr="009D5225">
        <w:trPr>
          <w:trHeight w:val="425"/>
        </w:trPr>
        <w:tc>
          <w:tcPr>
            <w:tcW w:w="212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D5225" w:rsidRPr="007B4D15" w:rsidTr="009D5225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B4D15" w:rsidRDefault="009D5225" w:rsidP="009D5225">
                  <w:pPr>
                    <w:rPr>
                      <w:lang w:val="ru-RU"/>
                    </w:rPr>
                  </w:pPr>
                  <w:r w:rsidRPr="007B4D15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 w:rsidR="00014CBF"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9D5225" w:rsidRPr="007B4D15" w:rsidRDefault="009D5225" w:rsidP="009D5225">
            <w:pPr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0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703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61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60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916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8" w:type="dxa"/>
          </w:tcPr>
          <w:p w:rsidR="009D5225" w:rsidRPr="007B4D15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9D5225">
        <w:trPr>
          <w:trHeight w:val="425"/>
        </w:trPr>
        <w:tc>
          <w:tcPr>
            <w:tcW w:w="969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6"/>
            </w:tblGrid>
            <w:tr w:rsidR="009D5225" w:rsidRPr="00701E20" w:rsidTr="009D5225">
              <w:trPr>
                <w:trHeight w:val="345"/>
              </w:trPr>
              <w:tc>
                <w:tcPr>
                  <w:tcW w:w="93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014CBF">
                  <w:pPr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В.А.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Першиков</w:t>
                  </w:r>
                  <w:proofErr w:type="spellEnd"/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канд. </w:t>
                  </w:r>
                  <w:proofErr w:type="spellStart"/>
                  <w:r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>
                    <w:rPr>
                      <w:color w:val="000000"/>
                      <w:sz w:val="28"/>
                      <w:lang w:val="ru-RU"/>
                    </w:rPr>
                    <w:t>. наук, доцент</w:t>
                  </w:r>
                  <w:r w:rsidRPr="005561D3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кафедры бухгалт</w:t>
                  </w:r>
                  <w:r w:rsidR="00014CBF">
                    <w:rPr>
                      <w:color w:val="000000"/>
                      <w:sz w:val="28"/>
                      <w:lang w:val="ru-RU"/>
                    </w:rPr>
                    <w:t>ерского учёта, анализа и аудита.</w:t>
                  </w: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9D5225" w:rsidRDefault="009D5225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  <w:p w:rsidR="00014CBF" w:rsidRPr="005561D3" w:rsidRDefault="00014CBF" w:rsidP="00014CBF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:rsidR="009D5225" w:rsidRPr="005561D3" w:rsidRDefault="009D5225" w:rsidP="00014CBF">
            <w:pPr>
              <w:jc w:val="both"/>
              <w:rPr>
                <w:lang w:val="ru-RU"/>
              </w:rPr>
            </w:pPr>
          </w:p>
        </w:tc>
      </w:tr>
    </w:tbl>
    <w:p w:rsidR="009D5225" w:rsidRDefault="00014CBF" w:rsidP="00014CBF">
      <w:pPr>
        <w:jc w:val="both"/>
        <w:rPr>
          <w:sz w:val="28"/>
          <w:szCs w:val="28"/>
          <w:lang w:val="ru-RU"/>
        </w:rPr>
      </w:pPr>
      <w:r>
        <w:rPr>
          <w:rFonts w:eastAsia="Calibri"/>
          <w:color w:val="000000"/>
          <w:sz w:val="28"/>
          <w:szCs w:val="28"/>
          <w:lang w:val="ru-RU"/>
        </w:rPr>
        <w:t xml:space="preserve">       </w:t>
      </w:r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r w:rsidR="00EE1701">
        <w:rPr>
          <w:rFonts w:eastAsia="Calibri"/>
          <w:color w:val="000000"/>
          <w:sz w:val="28"/>
          <w:szCs w:val="28"/>
          <w:lang w:val="ru-RU"/>
        </w:rPr>
        <w:t>«</w:t>
      </w:r>
      <w:r w:rsidR="009D5225">
        <w:rPr>
          <w:rFonts w:eastAsia="Calibri"/>
          <w:color w:val="000000"/>
          <w:sz w:val="28"/>
          <w:szCs w:val="28"/>
          <w:lang w:val="ru-RU"/>
        </w:rPr>
        <w:t xml:space="preserve">Основы финансовой грамотности» </w:t>
      </w:r>
      <w:proofErr w:type="gramStart"/>
      <w:r w:rsidR="009D5225" w:rsidRPr="00512A97">
        <w:rPr>
          <w:rFonts w:eastAsia="Calibri"/>
          <w:color w:val="000000"/>
          <w:sz w:val="28"/>
          <w:szCs w:val="28"/>
          <w:lang w:val="ru-RU"/>
        </w:rPr>
        <w:t>рассмотрена и одобрена</w:t>
      </w:r>
      <w:proofErr w:type="gramEnd"/>
      <w:r w:rsidR="009D5225" w:rsidRPr="00512A97">
        <w:rPr>
          <w:rFonts w:eastAsia="Calibri"/>
          <w:color w:val="000000"/>
          <w:sz w:val="28"/>
          <w:szCs w:val="28"/>
          <w:lang w:val="ru-RU"/>
        </w:rPr>
        <w:t xml:space="preserve"> на заседании кафедры </w:t>
      </w:r>
      <w:r w:rsidR="009D5225">
        <w:rPr>
          <w:color w:val="000000"/>
          <w:sz w:val="28"/>
          <w:szCs w:val="28"/>
          <w:lang w:val="ru-RU"/>
        </w:rPr>
        <w:t xml:space="preserve"> бухгалтерского учета, анализа и аудита</w:t>
      </w:r>
      <w:r w:rsidR="00D34E88">
        <w:rPr>
          <w:color w:val="000000"/>
          <w:sz w:val="28"/>
          <w:szCs w:val="28"/>
          <w:lang w:val="ru-RU"/>
        </w:rPr>
        <w:t>, протокол</w:t>
      </w:r>
      <w:r w:rsidR="009D5225" w:rsidRPr="008532ED">
        <w:rPr>
          <w:color w:val="000000"/>
          <w:sz w:val="28"/>
          <w:szCs w:val="28"/>
          <w:lang w:val="ru-RU"/>
        </w:rPr>
        <w:t xml:space="preserve"> </w:t>
      </w:r>
      <w:r w:rsidR="009D5225" w:rsidRPr="008532ED">
        <w:rPr>
          <w:sz w:val="28"/>
          <w:szCs w:val="28"/>
          <w:lang w:val="ru-RU"/>
        </w:rPr>
        <w:t xml:space="preserve">от </w:t>
      </w:r>
      <w:r w:rsidR="003D6E4B" w:rsidRPr="003D6E4B">
        <w:rPr>
          <w:sz w:val="28"/>
          <w:szCs w:val="28"/>
          <w:lang w:val="ru-RU"/>
        </w:rPr>
        <w:t>28 мая 2025 г. № 10.</w:t>
      </w: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 w:rsidRPr="008532ED">
        <w:rPr>
          <w:color w:val="000000"/>
          <w:sz w:val="28"/>
          <w:szCs w:val="28"/>
          <w:lang w:val="ru-RU"/>
        </w:rPr>
        <w:t>Заведующий кафедрой</w:t>
      </w:r>
    </w:p>
    <w:p w:rsidR="009D5225" w:rsidRPr="008532ED" w:rsidRDefault="009D5225" w:rsidP="009D5225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бухгалтерского учета, анализа и аудита               </w:t>
      </w:r>
      <w:r w:rsidR="00014CBF">
        <w:rPr>
          <w:color w:val="000000"/>
          <w:sz w:val="28"/>
          <w:szCs w:val="28"/>
          <w:lang w:val="ru-RU"/>
        </w:rPr>
        <w:t xml:space="preserve">  </w:t>
      </w:r>
      <w:r w:rsidR="00EE1701">
        <w:rPr>
          <w:noProof/>
          <w:lang w:val="ru-RU" w:eastAsia="ru-RU"/>
        </w:rPr>
        <w:drawing>
          <wp:inline distT="0" distB="0" distL="0" distR="0" wp14:anchorId="1D033B6C" wp14:editId="200B6BCA">
            <wp:extent cx="533400" cy="242887"/>
            <wp:effectExtent l="0" t="0" r="0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533116" cy="2427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E1701">
        <w:rPr>
          <w:color w:val="000000"/>
          <w:sz w:val="28"/>
          <w:szCs w:val="28"/>
          <w:lang w:val="ru-RU"/>
        </w:rPr>
        <w:t xml:space="preserve">        </w:t>
      </w:r>
      <w:r w:rsidR="00014CBF">
        <w:rPr>
          <w:color w:val="000000"/>
          <w:sz w:val="28"/>
          <w:szCs w:val="28"/>
          <w:lang w:val="ru-RU"/>
        </w:rPr>
        <w:t xml:space="preserve">    </w:t>
      </w:r>
      <w:r w:rsidRPr="008532ED">
        <w:rPr>
          <w:color w:val="000000"/>
          <w:sz w:val="28"/>
          <w:szCs w:val="28"/>
          <w:lang w:val="ru-RU"/>
        </w:rPr>
        <w:t xml:space="preserve">  О.</w:t>
      </w:r>
      <w:r>
        <w:rPr>
          <w:color w:val="000000"/>
          <w:sz w:val="28"/>
          <w:szCs w:val="28"/>
          <w:lang w:val="ru-RU"/>
        </w:rPr>
        <w:t>А. Чистякова</w:t>
      </w:r>
    </w:p>
    <w:p w:rsidR="009D5225" w:rsidRDefault="009D5225" w:rsidP="009D5225">
      <w:pPr>
        <w:rPr>
          <w:sz w:val="28"/>
          <w:szCs w:val="28"/>
          <w:lang w:val="ru-RU"/>
        </w:rPr>
      </w:pPr>
    </w:p>
    <w:p w:rsidR="009D5225" w:rsidRPr="00512A97" w:rsidRDefault="009D5225" w:rsidP="009D5225">
      <w:pPr>
        <w:rPr>
          <w:lang w:val="ru-RU"/>
        </w:rPr>
      </w:pPr>
      <w:r w:rsidRPr="00512A97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23"/>
        <w:gridCol w:w="391"/>
        <w:gridCol w:w="40"/>
        <w:gridCol w:w="94"/>
        <w:gridCol w:w="686"/>
        <w:gridCol w:w="1972"/>
        <w:gridCol w:w="3212"/>
        <w:gridCol w:w="1972"/>
        <w:gridCol w:w="749"/>
        <w:gridCol w:w="40"/>
        <w:gridCol w:w="30"/>
        <w:gridCol w:w="346"/>
        <w:gridCol w:w="42"/>
        <w:gridCol w:w="37"/>
      </w:tblGrid>
      <w:tr w:rsidR="009D5225" w:rsidTr="009D5225">
        <w:trPr>
          <w:trHeight w:val="425"/>
        </w:trPr>
        <w:tc>
          <w:tcPr>
            <w:tcW w:w="1240" w:type="dxa"/>
            <w:gridSpan w:val="6"/>
          </w:tcPr>
          <w:p w:rsidR="009D5225" w:rsidRPr="00512A97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156" w:type="dxa"/>
            <w:gridSpan w:val="3"/>
          </w:tcPr>
          <w:p w:rsidR="009D5225" w:rsidRPr="00512A97" w:rsidRDefault="009D5225" w:rsidP="009D5225">
            <w:pPr>
              <w:rPr>
                <w:lang w:val="ru-RU"/>
              </w:rPr>
            </w:pPr>
          </w:p>
          <w:p w:rsidR="009D5225" w:rsidRPr="00512A97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6"/>
            </w:tblGrid>
            <w:tr w:rsidR="009D5225" w:rsidTr="009D5225">
              <w:trPr>
                <w:trHeight w:val="345"/>
              </w:trPr>
              <w:tc>
                <w:tcPr>
                  <w:tcW w:w="715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</w:rPr>
                  </w:pPr>
                  <w:r w:rsidRPr="0007042F">
                    <w:rPr>
                      <w:b/>
                      <w:color w:val="000000"/>
                      <w:sz w:val="28"/>
                      <w:szCs w:val="28"/>
                    </w:rPr>
                    <w:t>СОДЕРЖАНИЕ</w:t>
                  </w:r>
                </w:p>
                <w:p w:rsidR="009D5225" w:rsidRPr="0007042F" w:rsidRDefault="009D5225" w:rsidP="009D52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</w:p>
                <w:p w:rsidR="009D5225" w:rsidRDefault="009D5225" w:rsidP="009D5225">
                  <w:pPr>
                    <w:jc w:val="center"/>
                  </w:pPr>
                </w:p>
              </w:tc>
            </w:tr>
          </w:tbl>
          <w:p w:rsidR="009D5225" w:rsidRDefault="009D5225" w:rsidP="009D5225"/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Tr="009D5225">
        <w:trPr>
          <w:trHeight w:val="141"/>
        </w:trPr>
        <w:tc>
          <w:tcPr>
            <w:tcW w:w="1240" w:type="dxa"/>
            <w:gridSpan w:val="6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321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1972" w:type="dxa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819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  <w:tc>
          <w:tcPr>
            <w:tcW w:w="425" w:type="dxa"/>
            <w:gridSpan w:val="3"/>
          </w:tcPr>
          <w:p w:rsidR="009D5225" w:rsidRDefault="009D5225" w:rsidP="009D5225">
            <w:pPr>
              <w:pStyle w:val="EmptyLayoutCell"/>
            </w:pPr>
          </w:p>
        </w:tc>
      </w:tr>
      <w:tr w:rsidR="009D5225" w:rsidRPr="00701E20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01E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1.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ОБЩАЯ ХАРАКТЕРИСТИКА РАБОЧЕЙ ПРОГРАММЫ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01E20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01E20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01E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2.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>СТРУКТУРА И СОДЕРЖАНИЕ УЧЕБНОЙ 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01E20" w:rsidTr="009D5225">
        <w:trPr>
          <w:trHeight w:val="167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512A97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3. </w:t>
                  </w:r>
                  <w:r>
                    <w:rPr>
                      <w:b/>
                      <w:sz w:val="24"/>
                      <w:szCs w:val="24"/>
                    </w:rPr>
                    <w:t>УСЛОВИЯ РЕАЛИЗАЦИИ УЧЕБНОЙ ДИСЦИПЛИН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512A97" w:rsidTr="009D5225">
        <w:trPr>
          <w:trHeight w:val="189"/>
        </w:trPr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01E20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01E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12A97" w:rsidRDefault="009D5225" w:rsidP="009D5225">
                  <w:pPr>
                    <w:rPr>
                      <w:bCs/>
                      <w:lang w:val="ru-RU"/>
                    </w:rPr>
                  </w:pPr>
                  <w:r w:rsidRPr="006D4741">
                    <w:rPr>
                      <w:bCs/>
                      <w:color w:val="000000"/>
                      <w:sz w:val="28"/>
                      <w:lang w:val="ru-RU"/>
                    </w:rPr>
                    <w:t xml:space="preserve">4.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t xml:space="preserve">КОНТРОЛЬ И ОЦЕНКА РЕЗУЛЬТАТОВ ОСВОЕНИЯ УЧЕБНОЙ </w:t>
                  </w:r>
                  <w:r w:rsidRPr="00512A97">
                    <w:rPr>
                      <w:b/>
                      <w:sz w:val="24"/>
                      <w:szCs w:val="24"/>
                      <w:lang w:val="ru-RU"/>
                    </w:rPr>
                    <w:br/>
                    <w:t>ДИСЦИПЛИНЫ</w:t>
                  </w: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01E20" w:rsidTr="009D5225">
        <w:tc>
          <w:tcPr>
            <w:tcW w:w="1240" w:type="dxa"/>
            <w:gridSpan w:val="6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701E20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1972" w:type="dxa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01E20" w:rsidTr="009D5225">
        <w:trPr>
          <w:trHeight w:val="425"/>
        </w:trPr>
        <w:tc>
          <w:tcPr>
            <w:tcW w:w="9215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9D5225" w:rsidRPr="00701E20" w:rsidTr="009D5225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6D4741" w:rsidRDefault="009D5225" w:rsidP="009D5225">
                  <w:pPr>
                    <w:rPr>
                      <w:bCs/>
                      <w:lang w:val="ru-RU"/>
                    </w:rPr>
                  </w:pPr>
                </w:p>
              </w:tc>
            </w:tr>
          </w:tbl>
          <w:p w:rsidR="009D5225" w:rsidRPr="006D4741" w:rsidRDefault="009D5225" w:rsidP="009D5225">
            <w:pPr>
              <w:rPr>
                <w:bCs/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6D4741" w:rsidRDefault="009D5225" w:rsidP="009D5225">
            <w:pPr>
              <w:pStyle w:val="EmptyLayoutCell"/>
              <w:rPr>
                <w:bCs/>
                <w:lang w:val="ru-RU"/>
              </w:rPr>
            </w:pPr>
          </w:p>
        </w:tc>
      </w:tr>
      <w:tr w:rsidR="009D5225" w:rsidRPr="00701E20" w:rsidTr="009D5225">
        <w:tc>
          <w:tcPr>
            <w:tcW w:w="1240" w:type="dxa"/>
            <w:gridSpan w:val="6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D5225" w:rsidRPr="00701E20" w:rsidTr="009D5225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2478F" w:rsidRDefault="009D5225" w:rsidP="009D5225">
                  <w:pPr>
                    <w:rPr>
                      <w:lang w:val="ru-RU"/>
                    </w:rPr>
                  </w:pPr>
                </w:p>
              </w:tc>
            </w:tr>
          </w:tbl>
          <w:p w:rsidR="009D5225" w:rsidRPr="0002478F" w:rsidRDefault="009D5225" w:rsidP="009D5225">
            <w:pPr>
              <w:rPr>
                <w:lang w:val="ru-RU"/>
              </w:rPr>
            </w:pPr>
          </w:p>
        </w:tc>
        <w:tc>
          <w:tcPr>
            <w:tcW w:w="1972" w:type="dxa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19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  <w:gridSpan w:val="3"/>
          </w:tcPr>
          <w:p w:rsidR="009D5225" w:rsidRPr="0002478F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9D5225">
        <w:trPr>
          <w:trHeight w:val="186"/>
        </w:trPr>
        <w:tc>
          <w:tcPr>
            <w:tcW w:w="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  <w:r w:rsidRPr="00E437F4">
              <w:rPr>
                <w:lang w:val="ru-RU"/>
              </w:rPr>
              <w:br w:type="page"/>
            </w:r>
          </w:p>
        </w:tc>
        <w:tc>
          <w:tcPr>
            <w:tcW w:w="23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9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91" w:type="dxa"/>
            <w:gridSpan w:val="5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7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Pr="00512A97" w:rsidRDefault="009D5225" w:rsidP="009D5225">
      <w:pPr>
        <w:rPr>
          <w:lang w:val="ru-RU"/>
        </w:rPr>
      </w:pPr>
      <w:r w:rsidRPr="005F6E38">
        <w:rPr>
          <w:lang w:val="ru-RU"/>
        </w:rPr>
        <w:br w:type="page"/>
      </w:r>
    </w:p>
    <w:p w:rsidR="009D5225" w:rsidRPr="00041568" w:rsidRDefault="009D5225" w:rsidP="009D5225">
      <w:pPr>
        <w:jc w:val="center"/>
        <w:rPr>
          <w:b/>
          <w:lang w:val="ru-RU"/>
        </w:rPr>
      </w:pPr>
      <w:r w:rsidRPr="00041568">
        <w:rPr>
          <w:b/>
          <w:lang w:val="ru-RU"/>
        </w:rPr>
        <w:lastRenderedPageBreak/>
        <w:t>1</w:t>
      </w:r>
      <w:r w:rsidRPr="00041568">
        <w:rPr>
          <w:b/>
          <w:i/>
          <w:lang w:val="ru-RU"/>
        </w:rPr>
        <w:t xml:space="preserve">. </w:t>
      </w:r>
      <w:r w:rsidRPr="00041568">
        <w:rPr>
          <w:b/>
          <w:sz w:val="24"/>
          <w:szCs w:val="24"/>
          <w:lang w:val="ru-RU"/>
        </w:rPr>
        <w:t xml:space="preserve">ОБЩАЯ ХАРАКТЕРИСТИКА РАБОЧЕЙ ПРОГРАММЫ </w:t>
      </w:r>
      <w:r w:rsidRPr="00041568">
        <w:rPr>
          <w:b/>
          <w:sz w:val="24"/>
          <w:szCs w:val="24"/>
          <w:lang w:val="ru-RU"/>
        </w:rPr>
        <w:br/>
        <w:t xml:space="preserve">УЧЕБНОЙ ДИСЦИПЛИНЫ </w:t>
      </w:r>
    </w:p>
    <w:p w:rsidR="009D5225" w:rsidRPr="00041568" w:rsidRDefault="009D5225" w:rsidP="009D5225">
      <w:pPr>
        <w:jc w:val="both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 xml:space="preserve">1.1. Место дисциплины в структуре основной профессиональной образовательной программы: </w:t>
      </w:r>
      <w:r w:rsidRPr="00041568">
        <w:rPr>
          <w:sz w:val="24"/>
          <w:szCs w:val="24"/>
          <w:lang w:val="ru-RU"/>
        </w:rPr>
        <w:t>Учебная дисциплина «</w:t>
      </w:r>
      <w:r>
        <w:rPr>
          <w:sz w:val="24"/>
          <w:szCs w:val="24"/>
          <w:lang w:val="ru-RU"/>
        </w:rPr>
        <w:t>Основы финансовой грамотности</w:t>
      </w:r>
      <w:r w:rsidRPr="00041568">
        <w:rPr>
          <w:sz w:val="24"/>
          <w:szCs w:val="24"/>
          <w:lang w:val="ru-RU"/>
        </w:rPr>
        <w:t>» принадлежит к общепрофессиональному циклу.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t>1.2. Цель и планируемые результаты освоения дисциплины:</w:t>
      </w:r>
    </w:p>
    <w:p w:rsidR="009D5225" w:rsidRDefault="009D5225" w:rsidP="009D5225">
      <w:pPr>
        <w:rPr>
          <w:b/>
          <w:sz w:val="24"/>
          <w:szCs w:val="24"/>
          <w:lang w:val="ru-RU"/>
        </w:rPr>
      </w:pPr>
    </w:p>
    <w:tbl>
      <w:tblPr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4066"/>
        <w:gridCol w:w="3963"/>
      </w:tblGrid>
      <w:tr w:rsidR="009D5225" w:rsidRPr="00715D54" w:rsidTr="009D5225">
        <w:trPr>
          <w:trHeight w:val="591"/>
        </w:trPr>
        <w:tc>
          <w:tcPr>
            <w:tcW w:w="1526" w:type="dxa"/>
            <w:vAlign w:val="center"/>
          </w:tcPr>
          <w:p w:rsidR="009D5225" w:rsidRPr="00041568" w:rsidRDefault="009D5225" w:rsidP="009D5225">
            <w:pPr>
              <w:pStyle w:val="2"/>
              <w:spacing w:after="0"/>
              <w:jc w:val="center"/>
              <w:rPr>
                <w:rStyle w:val="aa"/>
                <w:b w:val="0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 xml:space="preserve">Код ПК, </w:t>
            </w:r>
            <w:proofErr w:type="gramStart"/>
            <w:r w:rsidRPr="00041568">
              <w:rPr>
                <w:rStyle w:val="aa"/>
                <w:iCs/>
                <w:sz w:val="22"/>
                <w:szCs w:val="22"/>
              </w:rPr>
              <w:t>ОК</w:t>
            </w:r>
            <w:proofErr w:type="gramEnd"/>
          </w:p>
        </w:tc>
        <w:tc>
          <w:tcPr>
            <w:tcW w:w="4066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Умения</w:t>
            </w:r>
          </w:p>
        </w:tc>
        <w:tc>
          <w:tcPr>
            <w:tcW w:w="3963" w:type="dxa"/>
            <w:vAlign w:val="center"/>
          </w:tcPr>
          <w:p w:rsidR="009D5225" w:rsidRPr="00041568" w:rsidRDefault="009D5225" w:rsidP="009D5225">
            <w:pPr>
              <w:pStyle w:val="2"/>
              <w:jc w:val="center"/>
              <w:rPr>
                <w:rStyle w:val="aa"/>
                <w:iCs/>
                <w:sz w:val="22"/>
                <w:szCs w:val="22"/>
              </w:rPr>
            </w:pPr>
            <w:r w:rsidRPr="00041568">
              <w:rPr>
                <w:rStyle w:val="aa"/>
                <w:iCs/>
                <w:sz w:val="22"/>
                <w:szCs w:val="22"/>
              </w:rPr>
              <w:t>Знания</w:t>
            </w:r>
          </w:p>
        </w:tc>
      </w:tr>
      <w:tr w:rsidR="009D5225" w:rsidRPr="00701E20" w:rsidTr="009D5225">
        <w:tc>
          <w:tcPr>
            <w:tcW w:w="1526" w:type="dxa"/>
            <w:vAlign w:val="center"/>
          </w:tcPr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02.</w:t>
            </w:r>
          </w:p>
          <w:p w:rsidR="009D5225" w:rsidRDefault="009D5225" w:rsidP="009D5225">
            <w:pPr>
              <w:rPr>
                <w:sz w:val="24"/>
                <w:szCs w:val="24"/>
                <w:lang w:val="ru-RU"/>
              </w:rPr>
            </w:pPr>
            <w:r w:rsidRPr="00BD1343">
              <w:rPr>
                <w:sz w:val="24"/>
                <w:szCs w:val="24"/>
              </w:rPr>
              <w:t>ОК 03.</w:t>
            </w:r>
          </w:p>
          <w:p w:rsidR="009D5225" w:rsidRPr="00041568" w:rsidRDefault="009D5225" w:rsidP="009D5225">
            <w:pPr>
              <w:rPr>
                <w:rStyle w:val="aa"/>
                <w:iCs/>
                <w:sz w:val="22"/>
                <w:szCs w:val="22"/>
                <w:lang w:val="ru-RU"/>
              </w:rPr>
            </w:pPr>
            <w:r w:rsidRPr="00BD1343">
              <w:rPr>
                <w:sz w:val="24"/>
                <w:szCs w:val="24"/>
              </w:rPr>
              <w:t>ОК 11</w:t>
            </w:r>
          </w:p>
        </w:tc>
        <w:tc>
          <w:tcPr>
            <w:tcW w:w="4066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кредитных продуктах, других услугах финансовых учреждений;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собирать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информацию о банках, </w:t>
            </w:r>
            <w:proofErr w:type="spellStart"/>
            <w:r w:rsidRPr="00BD1343">
              <w:rPr>
                <w:rFonts w:ascii="Times New Roman" w:hAnsi="Times New Roman"/>
                <w:sz w:val="24"/>
                <w:szCs w:val="24"/>
              </w:rPr>
              <w:t>инвестфондах</w:t>
            </w:r>
            <w:proofErr w:type="spellEnd"/>
            <w:r w:rsidRPr="00BD1343">
              <w:rPr>
                <w:rFonts w:ascii="Times New Roman" w:hAnsi="Times New Roman"/>
                <w:sz w:val="24"/>
                <w:szCs w:val="24"/>
              </w:rPr>
              <w:t>, страховых компаниях и других поставщиках финансовых услуг;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составлять личный финансовый план, анализировать личный бюджет, вести домашнюю бухгалтерию;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использовать налоговые льготы и налоговые вычеты;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формировать индивидуальный пенсионный план.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D1343">
              <w:rPr>
                <w:rFonts w:ascii="Times New Roman" w:hAnsi="Times New Roman"/>
                <w:sz w:val="24"/>
                <w:szCs w:val="24"/>
              </w:rPr>
              <w:t>читать и анализировать</w:t>
            </w:r>
            <w:proofErr w:type="gramEnd"/>
            <w:r w:rsidRPr="00BD1343">
              <w:rPr>
                <w:rFonts w:ascii="Times New Roman" w:hAnsi="Times New Roman"/>
                <w:sz w:val="24"/>
                <w:szCs w:val="24"/>
              </w:rPr>
              <w:t xml:space="preserve"> кредитный договор, формировать положительную кредитную историю;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осуществлять платёжно-расчётные операции при помощи современных инструментов и оборудования;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469"/>
              </w:tabs>
              <w:spacing w:after="120"/>
              <w:ind w:left="0"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сформировать инвестиционный портфель.</w:t>
            </w:r>
          </w:p>
        </w:tc>
        <w:tc>
          <w:tcPr>
            <w:tcW w:w="3963" w:type="dxa"/>
            <w:vAlign w:val="center"/>
          </w:tcPr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банковской системы и банка, правила его работы с клиентами – физическими и юридическими лицами;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систем, инструменты денежного рынка;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раскрытия информации участниками финансового рынка, способы верификации информации, содержащей отчётные данные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содержание и принципы составления личного финансового плана;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виды финансовых услуг, свойства кредитных, депозитных, страховых продуктов;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правила личной финансовой безопасности, виды финансового мошенничества;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 принципы работы государственной пенсионной системы, виды пенсий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принципы кредитования, правила составления и содержание кредитного договора;</w:t>
            </w:r>
          </w:p>
          <w:p w:rsidR="009D5225" w:rsidRPr="00BD1343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виды платёжных средств, способы расчётов;</w:t>
            </w:r>
          </w:p>
          <w:p w:rsidR="009D5225" w:rsidRPr="00041568" w:rsidRDefault="009D5225" w:rsidP="009D5225">
            <w:pPr>
              <w:pStyle w:val="a8"/>
              <w:numPr>
                <w:ilvl w:val="0"/>
                <w:numId w:val="1"/>
              </w:numPr>
              <w:tabs>
                <w:tab w:val="left" w:pos="393"/>
              </w:tabs>
              <w:spacing w:after="960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BD1343">
              <w:rPr>
                <w:rFonts w:ascii="Times New Roman" w:hAnsi="Times New Roman"/>
                <w:sz w:val="24"/>
                <w:szCs w:val="24"/>
              </w:rPr>
              <w:t>понятие инвестиций, способы инвестирования, доступные для физических лиц и для юридических лиц</w:t>
            </w:r>
          </w:p>
        </w:tc>
      </w:tr>
    </w:tbl>
    <w:p w:rsidR="009D5225" w:rsidRDefault="009D5225" w:rsidP="009D5225">
      <w:pPr>
        <w:rPr>
          <w:b/>
          <w:sz w:val="24"/>
          <w:szCs w:val="24"/>
          <w:lang w:val="ru-RU"/>
        </w:rPr>
      </w:pPr>
    </w:p>
    <w:p w:rsidR="009D5225" w:rsidRDefault="009D5225" w:rsidP="00B70D44">
      <w:pPr>
        <w:jc w:val="center"/>
        <w:rPr>
          <w:b/>
          <w:sz w:val="24"/>
          <w:szCs w:val="24"/>
          <w:lang w:val="ru-RU"/>
        </w:rPr>
      </w:pPr>
      <w:r w:rsidRPr="00041568">
        <w:rPr>
          <w:b/>
          <w:sz w:val="24"/>
          <w:szCs w:val="24"/>
          <w:lang w:val="ru-RU"/>
        </w:rPr>
        <w:lastRenderedPageBreak/>
        <w:t>2. СТРУКТУРА И СОДЕРЖАНИЕ УЧЕБНОЙ ДИСЦИПЛИНЫ</w:t>
      </w:r>
    </w:p>
    <w:p w:rsidR="00B70D44" w:rsidRPr="00041568" w:rsidRDefault="00B70D44" w:rsidP="009D5225">
      <w:pPr>
        <w:rPr>
          <w:b/>
          <w:sz w:val="24"/>
          <w:szCs w:val="24"/>
          <w:lang w:val="ru-RU"/>
        </w:rPr>
      </w:pPr>
    </w:p>
    <w:p w:rsidR="009D5225" w:rsidRPr="00EE1701" w:rsidRDefault="009D5225" w:rsidP="009D5225">
      <w:pPr>
        <w:rPr>
          <w:b/>
          <w:sz w:val="28"/>
          <w:szCs w:val="28"/>
          <w:lang w:val="ru-RU"/>
        </w:rPr>
      </w:pPr>
      <w:r w:rsidRPr="00041568">
        <w:rPr>
          <w:b/>
          <w:sz w:val="24"/>
          <w:szCs w:val="24"/>
          <w:lang w:val="ru-RU"/>
        </w:rPr>
        <w:t>2.1</w:t>
      </w:r>
      <w:r w:rsidRPr="00EE1701">
        <w:rPr>
          <w:b/>
          <w:sz w:val="28"/>
          <w:szCs w:val="28"/>
          <w:lang w:val="ru-RU"/>
        </w:rPr>
        <w:t>. Объем учебной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7586"/>
        <w:gridCol w:w="2325"/>
      </w:tblGrid>
      <w:tr w:rsidR="009D5225" w:rsidRPr="00EE1701" w:rsidTr="009D5225">
        <w:trPr>
          <w:trHeight w:val="512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Вид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учебной </w:t>
            </w:r>
            <w:proofErr w:type="spellStart"/>
            <w:r w:rsidRPr="00EE1701">
              <w:rPr>
                <w:b/>
                <w:sz w:val="28"/>
                <w:szCs w:val="28"/>
              </w:rPr>
              <w:t>работы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</w:rPr>
            </w:pPr>
            <w:proofErr w:type="spellStart"/>
            <w:r w:rsidRPr="00EE1701">
              <w:rPr>
                <w:b/>
                <w:iCs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iCs/>
                <w:sz w:val="28"/>
                <w:szCs w:val="28"/>
              </w:rPr>
              <w:t xml:space="preserve"> </w:t>
            </w:r>
            <w:r w:rsidRPr="00EE1701">
              <w:rPr>
                <w:b/>
                <w:iCs/>
                <w:sz w:val="28"/>
                <w:szCs w:val="28"/>
              </w:rPr>
              <w:br/>
              <w:t xml:space="preserve">в </w:t>
            </w:r>
            <w:proofErr w:type="spellStart"/>
            <w:r w:rsidRPr="00EE1701">
              <w:rPr>
                <w:b/>
                <w:iCs/>
                <w:sz w:val="28"/>
                <w:szCs w:val="28"/>
              </w:rPr>
              <w:t>часах</w:t>
            </w:r>
            <w:proofErr w:type="spellEnd"/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</w:rPr>
            </w:pPr>
            <w:proofErr w:type="spellStart"/>
            <w:r w:rsidRPr="00EE1701">
              <w:rPr>
                <w:b/>
                <w:sz w:val="28"/>
                <w:szCs w:val="28"/>
              </w:rPr>
              <w:t>Объем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образовательной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b/>
                <w:sz w:val="28"/>
                <w:szCs w:val="28"/>
              </w:rPr>
              <w:t>программы</w:t>
            </w:r>
            <w:proofErr w:type="spellEnd"/>
            <w:r w:rsidRPr="00EE1701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4364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38</w:t>
            </w:r>
          </w:p>
        </w:tc>
      </w:tr>
      <w:tr w:rsidR="009D5225" w:rsidRPr="00EE1701" w:rsidTr="009D5225">
        <w:trPr>
          <w:trHeight w:val="315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b/>
                <w:sz w:val="28"/>
                <w:szCs w:val="28"/>
                <w:lang w:val="ru-RU"/>
              </w:rPr>
            </w:pPr>
            <w:r w:rsidRPr="00EE1701">
              <w:rPr>
                <w:b/>
                <w:sz w:val="28"/>
                <w:szCs w:val="28"/>
                <w:lang w:val="ru-RU"/>
              </w:rPr>
              <w:t>Обязательная учебная нагрузка (аудиторные учебные занятия)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b/>
                <w:iCs/>
                <w:sz w:val="28"/>
                <w:szCs w:val="28"/>
                <w:lang w:val="ru-RU"/>
              </w:rPr>
            </w:pPr>
            <w:r w:rsidRPr="00EE1701">
              <w:rPr>
                <w:b/>
                <w:iCs/>
                <w:sz w:val="28"/>
                <w:szCs w:val="28"/>
                <w:lang w:val="ru-RU"/>
              </w:rPr>
              <w:t>36</w:t>
            </w:r>
          </w:p>
        </w:tc>
      </w:tr>
      <w:tr w:rsidR="009D5225" w:rsidRPr="00EE1701" w:rsidTr="009D5225">
        <w:trPr>
          <w:trHeight w:val="209"/>
        </w:trPr>
        <w:tc>
          <w:tcPr>
            <w:tcW w:w="5000" w:type="pct"/>
            <w:gridSpan w:val="2"/>
            <w:vAlign w:val="center"/>
          </w:tcPr>
          <w:p w:rsidR="009D5225" w:rsidRPr="00EE1701" w:rsidRDefault="009D5225" w:rsidP="009D5225">
            <w:pPr>
              <w:rPr>
                <w:iCs/>
                <w:sz w:val="28"/>
                <w:szCs w:val="28"/>
              </w:rPr>
            </w:pPr>
            <w:r w:rsidRPr="00EE1701">
              <w:rPr>
                <w:sz w:val="28"/>
                <w:szCs w:val="28"/>
              </w:rPr>
              <w:t xml:space="preserve">в </w:t>
            </w:r>
            <w:proofErr w:type="spellStart"/>
            <w:r w:rsidRPr="00EE1701">
              <w:rPr>
                <w:sz w:val="28"/>
                <w:szCs w:val="28"/>
              </w:rPr>
              <w:t>том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числе</w:t>
            </w:r>
            <w:proofErr w:type="spellEnd"/>
            <w:r w:rsidRPr="00EE1701">
              <w:rPr>
                <w:sz w:val="28"/>
                <w:szCs w:val="28"/>
              </w:rPr>
              <w:t>:</w:t>
            </w:r>
          </w:p>
        </w:tc>
      </w:tr>
      <w:tr w:rsidR="009D5225" w:rsidRPr="00EE1701" w:rsidTr="009D5225">
        <w:trPr>
          <w:trHeight w:val="410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18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8</w:t>
            </w:r>
          </w:p>
        </w:tc>
      </w:tr>
      <w:tr w:rsidR="009D5225" w:rsidRPr="00EE1701" w:rsidTr="009D5225">
        <w:trPr>
          <w:trHeight w:val="286"/>
        </w:trPr>
        <w:tc>
          <w:tcPr>
            <w:tcW w:w="3827" w:type="pct"/>
            <w:vAlign w:val="center"/>
          </w:tcPr>
          <w:p w:rsidR="009D5225" w:rsidRPr="00EE1701" w:rsidRDefault="00943645" w:rsidP="009D5225">
            <w:pPr>
              <w:rPr>
                <w:sz w:val="28"/>
                <w:szCs w:val="28"/>
              </w:rPr>
            </w:pPr>
            <w:r w:rsidRPr="00EE1701">
              <w:rPr>
                <w:sz w:val="28"/>
                <w:szCs w:val="28"/>
                <w:lang w:val="ru-RU"/>
              </w:rPr>
              <w:t>практические занятия</w:t>
            </w:r>
            <w:r w:rsidR="009D5225" w:rsidRPr="00EE170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r w:rsidRPr="00EE1701">
              <w:rPr>
                <w:iCs/>
                <w:sz w:val="28"/>
                <w:szCs w:val="28"/>
              </w:rPr>
              <w:t>18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  <w:lang w:val="ru-RU"/>
              </w:rPr>
            </w:pPr>
            <w:r w:rsidRPr="00EE1701">
              <w:rPr>
                <w:i/>
                <w:sz w:val="28"/>
                <w:szCs w:val="28"/>
                <w:lang w:val="ru-RU"/>
              </w:rPr>
              <w:t>в том числе в форме практической подготовки</w:t>
            </w:r>
          </w:p>
        </w:tc>
        <w:tc>
          <w:tcPr>
            <w:tcW w:w="1173" w:type="pct"/>
            <w:vAlign w:val="center"/>
          </w:tcPr>
          <w:p w:rsidR="009D5225" w:rsidRPr="00EE1701" w:rsidRDefault="0087544F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4</w:t>
            </w:r>
          </w:p>
        </w:tc>
      </w:tr>
      <w:tr w:rsidR="009D5225" w:rsidRPr="00EE1701" w:rsidTr="009D5225">
        <w:trPr>
          <w:trHeight w:val="41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самостоятельная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работа</w:t>
            </w:r>
            <w:proofErr w:type="spellEnd"/>
          </w:p>
        </w:tc>
        <w:tc>
          <w:tcPr>
            <w:tcW w:w="1173" w:type="pct"/>
            <w:vAlign w:val="center"/>
          </w:tcPr>
          <w:p w:rsidR="009D5225" w:rsidRPr="00EE1701" w:rsidRDefault="002525AA" w:rsidP="009D5225">
            <w:pPr>
              <w:jc w:val="center"/>
              <w:rPr>
                <w:iCs/>
                <w:sz w:val="28"/>
                <w:szCs w:val="28"/>
                <w:lang w:val="ru-RU"/>
              </w:rPr>
            </w:pPr>
            <w:r w:rsidRPr="00EE1701">
              <w:rPr>
                <w:iCs/>
                <w:sz w:val="28"/>
                <w:szCs w:val="28"/>
                <w:lang w:val="ru-RU"/>
              </w:rPr>
              <w:t>2</w:t>
            </w:r>
          </w:p>
        </w:tc>
      </w:tr>
      <w:tr w:rsidR="009D5225" w:rsidRPr="00EE1701" w:rsidTr="009D5225">
        <w:trPr>
          <w:trHeight w:val="258"/>
        </w:trPr>
        <w:tc>
          <w:tcPr>
            <w:tcW w:w="3827" w:type="pct"/>
            <w:vAlign w:val="center"/>
          </w:tcPr>
          <w:p w:rsidR="009D5225" w:rsidRPr="00EE1701" w:rsidRDefault="009D5225" w:rsidP="009D5225">
            <w:pPr>
              <w:rPr>
                <w:i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Промежуточная</w:t>
            </w:r>
            <w:proofErr w:type="spellEnd"/>
            <w:r w:rsidRPr="00EE1701">
              <w:rPr>
                <w:sz w:val="28"/>
                <w:szCs w:val="28"/>
              </w:rPr>
              <w:t xml:space="preserve"> </w:t>
            </w:r>
            <w:proofErr w:type="spellStart"/>
            <w:r w:rsidRPr="00EE1701">
              <w:rPr>
                <w:sz w:val="28"/>
                <w:szCs w:val="28"/>
              </w:rPr>
              <w:t>аттестация</w:t>
            </w:r>
            <w:proofErr w:type="spellEnd"/>
            <w:r w:rsidRPr="00EE1701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173" w:type="pct"/>
            <w:vAlign w:val="center"/>
          </w:tcPr>
          <w:p w:rsidR="009D5225" w:rsidRPr="00EE1701" w:rsidRDefault="009D5225" w:rsidP="009D5225">
            <w:pPr>
              <w:jc w:val="center"/>
              <w:rPr>
                <w:iCs/>
                <w:sz w:val="28"/>
                <w:szCs w:val="28"/>
              </w:rPr>
            </w:pPr>
            <w:proofErr w:type="spellStart"/>
            <w:r w:rsidRPr="00EE1701">
              <w:rPr>
                <w:sz w:val="28"/>
                <w:szCs w:val="28"/>
              </w:rPr>
              <w:t>зачет</w:t>
            </w:r>
            <w:proofErr w:type="spellEnd"/>
          </w:p>
        </w:tc>
      </w:tr>
    </w:tbl>
    <w:p w:rsidR="009D5225" w:rsidRDefault="009D5225" w:rsidP="009D5225">
      <w:pPr>
        <w:rPr>
          <w:lang w:val="ru-RU"/>
        </w:rPr>
      </w:pPr>
    </w:p>
    <w:p w:rsidR="00B70D44" w:rsidRDefault="00B70D44" w:rsidP="009D5225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"/>
        <w:gridCol w:w="23"/>
        <w:gridCol w:w="9603"/>
        <w:gridCol w:w="31"/>
      </w:tblGrid>
      <w:tr w:rsidR="00B70D44" w:rsidRPr="00701E20" w:rsidTr="00810DEC">
        <w:trPr>
          <w:trHeight w:val="425"/>
        </w:trPr>
        <w:tc>
          <w:tcPr>
            <w:tcW w:w="14175" w:type="dxa"/>
            <w:gridSpan w:val="4"/>
          </w:tcPr>
          <w:tbl>
            <w:tblPr>
              <w:tblW w:w="141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5"/>
            </w:tblGrid>
            <w:tr w:rsidR="00B70D44" w:rsidRPr="00701E20" w:rsidTr="00810DEC">
              <w:trPr>
                <w:trHeight w:val="345"/>
              </w:trPr>
              <w:tc>
                <w:tcPr>
                  <w:tcW w:w="1417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Pr="00EE1701" w:rsidRDefault="00B70D44" w:rsidP="00810DEC">
                  <w:pP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sz w:val="24"/>
                      <w:szCs w:val="24"/>
                      <w:lang w:val="ru-RU"/>
                    </w:rPr>
                    <w:t xml:space="preserve">2.2. Тематический план и содержание учебной дисциплины </w:t>
                  </w:r>
                </w:p>
              </w:tc>
            </w:tr>
          </w:tbl>
          <w:p w:rsidR="00B70D44" w:rsidRPr="00C75301" w:rsidRDefault="00B70D44" w:rsidP="00810DEC">
            <w:pPr>
              <w:rPr>
                <w:b/>
                <w:bCs/>
                <w:lang w:val="ru-RU"/>
              </w:rPr>
            </w:pPr>
          </w:p>
        </w:tc>
      </w:tr>
      <w:tr w:rsidR="00B70D44" w:rsidRPr="002026E4" w:rsidTr="00810DEC">
        <w:trPr>
          <w:gridAfter w:val="1"/>
          <w:wAfter w:w="46" w:type="dxa"/>
        </w:trPr>
        <w:tc>
          <w:tcPr>
            <w:tcW w:w="18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34" w:type="dxa"/>
          </w:tcPr>
          <w:p w:rsidR="00B70D44" w:rsidRPr="002026E4" w:rsidRDefault="00B70D44" w:rsidP="00810DEC">
            <w:pPr>
              <w:pStyle w:val="EmptyLayoutCell"/>
              <w:rPr>
                <w:sz w:val="22"/>
                <w:szCs w:val="22"/>
                <w:lang w:val="ru-RU"/>
              </w:rPr>
            </w:pPr>
          </w:p>
        </w:tc>
        <w:tc>
          <w:tcPr>
            <w:tcW w:w="1407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75"/>
              <w:gridCol w:w="4252"/>
              <w:gridCol w:w="1004"/>
              <w:gridCol w:w="2052"/>
            </w:tblGrid>
            <w:tr w:rsidR="00B70D44" w:rsidRPr="00701E20" w:rsidTr="00B70D44">
              <w:trPr>
                <w:trHeight w:val="31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Наименова</w:t>
                  </w:r>
                  <w:proofErr w:type="spellEnd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ие</w:t>
                  </w:r>
                  <w:proofErr w:type="spellEnd"/>
                </w:p>
              </w:tc>
              <w:tc>
                <w:tcPr>
                  <w:tcW w:w="42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 xml:space="preserve">Содержание учебного материала и формы организации деятельности </w:t>
                  </w:r>
                  <w:proofErr w:type="gramStart"/>
                  <w:r w:rsidRPr="00041568">
                    <w:rPr>
                      <w:b/>
                      <w:bCs/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</w:tc>
              <w:tc>
                <w:tcPr>
                  <w:tcW w:w="100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i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i/>
                      <w:sz w:val="22"/>
                      <w:szCs w:val="22"/>
                      <w:lang w:val="ru-RU"/>
                    </w:rPr>
                    <w:t>Объем часов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0" w:type="dxa"/>
                    <w:right w:w="40" w:type="dxa"/>
                  </w:tcMar>
                  <w:vAlign w:val="bottom"/>
                </w:tcPr>
                <w:p w:rsidR="00B70D44" w:rsidRPr="00041568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i/>
                      <w:sz w:val="24"/>
                      <w:szCs w:val="24"/>
                      <w:lang w:val="ru-RU"/>
                    </w:rPr>
                    <w:t>Коды компетенций, формированию которых способствует элемент программы</w:t>
                  </w:r>
                </w:p>
              </w:tc>
            </w:tr>
            <w:tr w:rsidR="00B70D44" w:rsidRPr="00041568" w:rsidTr="00B70D44">
              <w:trPr>
                <w:trHeight w:val="300"/>
              </w:trPr>
              <w:tc>
                <w:tcPr>
                  <w:tcW w:w="2275" w:type="dxa"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jc w:val="center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разделов и тем</w:t>
                  </w:r>
                </w:p>
              </w:tc>
              <w:tc>
                <w:tcPr>
                  <w:tcW w:w="4252" w:type="dxa"/>
                  <w:vMerge/>
                  <w:tcBorders>
                    <w:lef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00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52" w:type="dxa"/>
                  <w:vMerge/>
                  <w:tcBorders>
                    <w:right w:val="single" w:sz="8" w:space="0" w:color="000000"/>
                  </w:tcBorders>
                  <w:tcMar>
                    <w:top w:w="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1" w:name="_Hlk87908105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Раздел 1. </w:t>
                  </w:r>
                  <w:bookmarkStart w:id="2" w:name="_Hlk87483374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Мир денег. Банки.</w:t>
                  </w:r>
                  <w:bookmarkEnd w:id="1"/>
                  <w:bookmarkEnd w:id="2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ind w:right="-42"/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1.1. </w:t>
                  </w:r>
                  <w:bookmarkStart w:id="3" w:name="_Hlk87483348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Власть денег. Платежи и сбережения.</w:t>
                  </w:r>
                  <w:bookmarkEnd w:id="3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4" w:name="_Hlk87483437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 xml:space="preserve">Понятие финансовой грамотности и необходимость её повышения в стране. Структура финансовой грамотности и </w:t>
                  </w:r>
                  <w:bookmarkStart w:id="5" w:name="_Hlk87908344"/>
                  <w:r>
                    <w:rPr>
                      <w:sz w:val="22"/>
                      <w:szCs w:val="22"/>
                      <w:lang w:val="ru-RU"/>
                    </w:rPr>
                    <w:t>её практическое значение для человека</w:t>
                  </w:r>
                  <w:bookmarkEnd w:id="5"/>
                  <w:r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Деньги как расчётная единица. Деньги как капитал. Деньги как иностранная валюта. </w:t>
                  </w:r>
                  <w:bookmarkStart w:id="6" w:name="_Hlk87908395"/>
                  <w:r w:rsidRPr="000E5721">
                    <w:rPr>
                      <w:sz w:val="22"/>
                      <w:szCs w:val="22"/>
                      <w:lang w:val="ru-RU"/>
                    </w:rPr>
                    <w:t>Виды денег и их современные особенности. Электронные деньги, их понятие и преимущества. Платёжные карты, их разновидности</w:t>
                  </w:r>
                  <w:bookmarkEnd w:id="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7" w:name="_Hlk87908498"/>
                  <w:r w:rsidRPr="000E5721">
                    <w:rPr>
                      <w:sz w:val="22"/>
                      <w:szCs w:val="22"/>
                      <w:lang w:val="ru-RU"/>
                    </w:rPr>
                    <w:t>Значение и функции денег.</w:t>
                  </w:r>
                  <w:bookmarkEnd w:id="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Понятие и структура денежного оборота – безналичный и наличный денежный оборот. Платёжно-расчётная дисциплина, её содержание и значение. </w:t>
                  </w:r>
                  <w:bookmarkStart w:id="8" w:name="_Hlk8790854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покупательная сила денег, закон денежного обращения. Инфляция, её типы, влияние инфляции на сбережения и на денежный оборот. </w:t>
                  </w:r>
                  <w:bookmarkEnd w:id="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Роль золота в денежной системе, золотовалютные резервы. </w:t>
                  </w:r>
                  <w:bookmarkStart w:id="9" w:name="_Hlk879086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Способы расчётов для физических лиц, выбор платёжных систем и операторов. Личный кабинет в банке, управление личным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счётом через интернет.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Кибермошенничество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и защита от него</w:t>
                  </w:r>
                  <w:bookmarkEnd w:id="9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4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87544F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lastRenderedPageBreak/>
                    <w:t>4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1.2. </w:t>
                  </w:r>
                  <w:bookmarkStart w:id="10" w:name="_Hlk87483569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Финансовые институты и их продукты. Денежный рынок.</w:t>
                  </w:r>
                  <w:bookmarkEnd w:id="1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4" w:space="0" w:color="auto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bookmarkStart w:id="11" w:name="_Hlk87908750"/>
                  <w:bookmarkStart w:id="12" w:name="_Hlk8748360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Банки, их виды и принципы деятельности. Сберегательные вклады, депозиты, чеки, векселя, текущие счета, счета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эскроу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Страхование </w:t>
                  </w:r>
                  <w:r>
                    <w:rPr>
                      <w:sz w:val="22"/>
                      <w:szCs w:val="22"/>
                      <w:lang w:val="ru-RU"/>
                    </w:rPr>
                    <w:t xml:space="preserve">банковских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вкладов физических лиц</w:t>
                  </w:r>
                  <w:bookmarkEnd w:id="1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Признаки плохого состояния банка, причины отзыва банковских лицензий. </w:t>
                  </w:r>
                  <w:bookmarkStart w:id="13" w:name="_Hlk87908849"/>
                  <w:r w:rsidRPr="000E5721">
                    <w:rPr>
                      <w:sz w:val="22"/>
                      <w:szCs w:val="22"/>
                      <w:lang w:val="ru-RU"/>
                    </w:rPr>
                    <w:t>Роль Центрального банка (Банка России) в обеспечении устойчивости финансового рынка и очищения его от ненадёжных участников.</w:t>
                  </w:r>
                </w:p>
                <w:p w:rsidR="00B70D44" w:rsidRPr="000E5721" w:rsidRDefault="00B70D44" w:rsidP="00810DEC">
                  <w:pPr>
                    <w:ind w:right="-4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Микрофинансовые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организации, кредитные кооперативы, ломбарды, лизинговые,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факторинговые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фирмы, ломбарды.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финансового рынка, его сегменты – денежный и валютный рынки, рынки драгоценных металлов. Фондовый рынок, операции на фондовой / валютной бирже. </w:t>
                  </w:r>
                  <w:bookmarkEnd w:id="1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Инфраструктура финансового рынка: информационные системы, аналитические и рейтинговые агентства, саморегулируемые организации, кредитные бюро, Агентство страхования вкладов. Обязанность раскрытия информации всеми участниками финансового рынка. </w:t>
                  </w:r>
                  <w:bookmarkStart w:id="14" w:name="_Hlk8790888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Стоимость денег на финансовом рынке, понятие и виды процентных ставок, определение их среднерыночного уровня. </w:t>
                  </w:r>
                  <w:bookmarkEnd w:id="14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От чего зависит изменение валютного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к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cr/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рса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>, как это учитывать при совершении валютных сделок</w:t>
                  </w:r>
                  <w:bookmarkEnd w:id="12"/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Сбор информации и анализ предложений поставщиков финансовых услуг, выбор финансового продукта.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 xml:space="preserve">Тема 1.3. </w:t>
                  </w:r>
                  <w:bookmarkStart w:id="15" w:name="_Hlk87483707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Кредит. Законы кредитования</w:t>
                  </w:r>
                  <w:bookmarkEnd w:id="15"/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41568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16" w:name="_Hlk87908989"/>
                  <w:bookmarkStart w:id="17" w:name="_Hlk87483730"/>
                  <w:r w:rsidRPr="000E5721">
                    <w:rPr>
                      <w:sz w:val="22"/>
                      <w:szCs w:val="22"/>
                      <w:lang w:val="ru-RU"/>
                    </w:rPr>
                    <w:t>Функции кредита, его роль в перераспределении денежных ресурсов, повышении эффективности производства, росте уровня жизни населения.</w:t>
                  </w:r>
                  <w:bookmarkStart w:id="18" w:name="_Hlk87909022"/>
                  <w:bookmarkEnd w:id="16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Основные формы кредита и их распространение в хозяйственной практике. Коммерческий кредит. Банковский кредит. Потребительский кредит. Особенности государственного и международного кредита. Финансовый лизинг, факторинг, овердрафт, кредитная линия.</w:t>
                  </w:r>
                  <w:bookmarkStart w:id="19" w:name="_Hlk87909039"/>
                  <w:bookmarkEnd w:id="18"/>
                  <w:r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Принципы кредитования</w:t>
                  </w:r>
                  <w:bookmarkEnd w:id="19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: возвратность, срочность, платность, обеспеченность. </w:t>
                  </w:r>
                  <w:bookmarkStart w:id="20" w:name="_Hlk87909057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Формы обеспечения кредита: </w:t>
                  </w:r>
                  <w:bookmarkEnd w:id="20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залог, поручительство, гарантия, страхование ответственности заёмщика. Кредитная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история и её значение. Документы, необходимые для получения кредита в банке. </w:t>
                  </w:r>
                  <w:bookmarkStart w:id="21" w:name="_Hlk87909098"/>
                  <w:r w:rsidRPr="000E5721">
                    <w:rPr>
                      <w:sz w:val="22"/>
                      <w:szCs w:val="22"/>
                      <w:lang w:val="ru-RU"/>
                    </w:rPr>
                    <w:t>Оценка кредитного риска кредитующей организацией, рейтинг заёмщика, сопровождение кредитной сд</w:t>
                  </w:r>
                  <w:bookmarkEnd w:id="2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елки от начала до конца. Ответственность заёмщика. Правила выбора кредитного продукта и подписания кредитного договора. Защита прав потребителей финансовых услуг, в том числе по кредитам. </w:t>
                  </w:r>
                  <w:bookmarkStart w:id="22" w:name="_Hlk87909158"/>
                  <w:r w:rsidRPr="000E5721">
                    <w:rPr>
                      <w:sz w:val="22"/>
                      <w:szCs w:val="22"/>
                      <w:lang w:val="ru-RU"/>
                    </w:rPr>
                    <w:t>Банкротство физических лиц</w:t>
                  </w:r>
                  <w:bookmarkEnd w:id="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Start w:id="23" w:name="_Hlk8790917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Кредитный 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брокеридж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. </w:t>
                  </w:r>
                  <w:bookmarkEnd w:id="23"/>
                  <w:r w:rsidRPr="000E5721">
                    <w:rPr>
                      <w:sz w:val="22"/>
                      <w:szCs w:val="22"/>
                      <w:lang w:val="ru-RU"/>
                    </w:rPr>
                    <w:t>Чёрные кредиторы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17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Правила ответственного кредитования. Определение полной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>стоимости</w:t>
                  </w:r>
                  <w:r w:rsidRPr="000E5721">
                    <w:rPr>
                      <w:iCs/>
                      <w:sz w:val="22"/>
                      <w:szCs w:val="22"/>
                      <w:lang w:val="ru-RU"/>
                    </w:rPr>
                    <w:t xml:space="preserve"> кредита, расчёт эффективной процентной ставки. Как не испортить свою кредитную историю и для чего это нужно.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4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4" w:name="_Hlk8790926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1.4. </w:t>
                  </w:r>
                  <w:bookmarkStart w:id="25" w:name="_Hlk8748412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Инвестиции и риск</w:t>
                  </w:r>
                  <w:bookmarkEnd w:id="24"/>
                  <w:bookmarkEnd w:id="25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i/>
                      <w:sz w:val="22"/>
                      <w:szCs w:val="22"/>
                      <w:lang w:val="ru-RU"/>
                    </w:rPr>
                  </w:pPr>
                  <w:bookmarkStart w:id="26" w:name="_Hlk87909286"/>
                  <w:bookmarkStart w:id="27" w:name="_Hlk8748414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особенности финансовых инвестиций. Ценные бумаги, их виды и свойства. </w:t>
                  </w:r>
                  <w:bookmarkEnd w:id="26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Облигации, акции, какой доход они дают. </w:t>
                  </w:r>
                  <w:bookmarkStart w:id="28" w:name="_Hlk8790932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Как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работает фондовая биржа и кто может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на ней торговать. Брокерский счёт, функции брокера. Индивидуальный инвестиционный счёт, как его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открыть и как использовать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>. Понятие финансового риска, основные методы его оценки. Риск-профиль начинающего инвестора. Формирование портфеля инвестиций и оценка его доходности.</w:t>
                  </w:r>
                  <w:bookmarkEnd w:id="27"/>
                  <w:bookmarkEnd w:id="2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4" w:space="0" w:color="auto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701E20" w:rsidTr="00B70D44">
              <w:trPr>
                <w:trHeight w:val="279"/>
              </w:trPr>
              <w:tc>
                <w:tcPr>
                  <w:tcW w:w="95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4156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29" w:name="_Hlk87484200"/>
                  <w:r w:rsidRPr="00041568">
                    <w:rPr>
                      <w:b/>
                      <w:sz w:val="22"/>
                      <w:szCs w:val="22"/>
                      <w:lang w:val="ru-RU"/>
                    </w:rPr>
                    <w:t>Раздел 2. Мир финансов. Финансы общественные и личные.</w:t>
                  </w:r>
                  <w:bookmarkEnd w:id="29"/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0" w:name="_Hlk87484224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Тема 2.1. Финансовая система государства. Налоги и налогообложение</w:t>
                  </w:r>
                  <w:bookmarkEnd w:id="3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1" w:name="_Hlk8748426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Социально-экономическая сущность финансов, их содержание. </w:t>
                  </w:r>
                  <w:bookmarkStart w:id="32" w:name="_Hlk87949278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Возникновение и развитие финансовых отношений. Функции финансов. Финансовые ресурсы: децентрализованные и централизованные. </w:t>
                  </w:r>
                  <w:bookmarkEnd w:id="32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Финансы как инструмент экономического стимулирования.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3" w:name="_Hlk87949299"/>
                  <w:r w:rsidRPr="000E5721">
                    <w:rPr>
                      <w:sz w:val="22"/>
                      <w:szCs w:val="22"/>
                      <w:lang w:val="ru-RU"/>
                    </w:rPr>
                    <w:t>Понятие финансовой системы государства, её структура. Государственный бюджет, местные (муниципальные) бюджеты, дефицит и профицит бюджета. Государственный и муниципальный долг. Государственный финансовый контроль.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4" w:name="_Hlk87949316"/>
                  <w:bookmarkEnd w:id="33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Налоговая система. Сущность налогов и значение налогообложения. Виды налогов и сборов. </w:t>
                  </w:r>
                  <w:bookmarkEnd w:id="34"/>
                  <w:r w:rsidRPr="000E5721">
                    <w:rPr>
                      <w:sz w:val="22"/>
                      <w:szCs w:val="22"/>
                      <w:lang w:val="ru-RU"/>
                    </w:rPr>
                    <w:t>Налоговый контроль. Кабинет налогоплательщика в электронной системе «</w:t>
                  </w:r>
                  <w:proofErr w:type="spellStart"/>
                  <w:r w:rsidRPr="000E5721">
                    <w:rPr>
                      <w:sz w:val="22"/>
                      <w:szCs w:val="22"/>
                      <w:lang w:val="ru-RU"/>
                    </w:rPr>
                    <w:t>Госуслуги</w:t>
                  </w:r>
                  <w:proofErr w:type="spell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». </w:t>
                  </w:r>
                  <w:bookmarkStart w:id="35" w:name="_Hlk87949335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Налоговые вычеты.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 xml:space="preserve">Налоговая декларация. </w:t>
                  </w:r>
                  <w:bookmarkEnd w:id="35"/>
                  <w:r w:rsidRPr="000E5721">
                    <w:rPr>
                      <w:sz w:val="22"/>
                      <w:szCs w:val="22"/>
                      <w:lang w:val="ru-RU"/>
                    </w:rPr>
                    <w:t>Налоговые штрафы и пени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bookmarkEnd w:id="31"/>
                  <w:proofErr w:type="gramEnd"/>
                  <w:r w:rsidR="0087544F"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 Порядок подачи налоговой декларации, оформления налогового вычета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6" w:name="_Hlk87484292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2.2. </w:t>
                  </w:r>
                  <w:bookmarkStart w:id="37" w:name="_Hlk87949436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Система страхования. Пенсионное обеспечение граждан.</w:t>
                  </w:r>
                  <w:bookmarkEnd w:id="36"/>
                  <w:bookmarkEnd w:id="37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38" w:name="_Hlk87484307"/>
                  <w:r w:rsidRPr="000E5721">
                    <w:rPr>
                      <w:sz w:val="22"/>
                      <w:szCs w:val="22"/>
                      <w:lang w:val="ru-RU"/>
                    </w:rPr>
                    <w:t>Понятие страховой защиты, законы страхования. Обязательное страхование. Фонд социального страхования. Фонд обязательного медицинского страхования. Обязательное пенсионное страхование в РФ.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Добровольное страхование: страхование имущества, как это работает. Страхование здоровья и жизни.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Пенсионный фонд РФ, его функции и порядок работы с гражданами. Социальная пенсия. От чего зависит размер будущей пенсии. Возможности пенсионного накопления. Негосударственные пенсионные фонды, как они работают. Индивидуальный пенсионный план.</w:t>
                  </w:r>
                  <w:bookmarkEnd w:id="38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ind w:right="-36"/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39" w:name="_Hlk8748436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Тема 2.3. </w:t>
                  </w:r>
                  <w:bookmarkStart w:id="40" w:name="_Hlk87950555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 xml:space="preserve">Финансы предприятий. </w:t>
                  </w:r>
                  <w:bookmarkEnd w:id="39"/>
                  <w:r>
                    <w:rPr>
                      <w:b/>
                      <w:sz w:val="22"/>
                      <w:szCs w:val="22"/>
                      <w:lang w:val="ru-RU"/>
                    </w:rPr>
                    <w:t xml:space="preserve"> </w:t>
                  </w:r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Как работает фирма и как её создать.</w:t>
                  </w:r>
                  <w:bookmarkEnd w:id="40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bookmarkStart w:id="41" w:name="_Hlk87484383"/>
                  <w:bookmarkStart w:id="42" w:name="_Hlk87950591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Сущность и место финансов предприятий в финансовой системе страны. Принципы организации финансов предприятий. Особенности финансового механизма предприятий различных форм собственности и организационно-правовых форм хозяйствования. 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Финансовые ресурсы предприятий. Первоначальное накопление финансовых ресурсов. Состав и структура финансовых ресурсов. Формирование денежных ресурсов организаций. Способы финансирования деятельности предприятия: самофинансирование, финансирование через механизм рынка капитала, банковское кредитование, бюджетное финансирование, взаимное финансирование хозяйствующих субъектов. Бизнес-план создания предприятия малого / микро-бизнеса.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Понятие и структура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 на предприятии. Законы 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финансового</w:t>
                  </w:r>
                  <w:proofErr w:type="gramEnd"/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менеджмента.</w:t>
                  </w:r>
                  <w:bookmarkEnd w:id="41"/>
                  <w:r>
                    <w:rPr>
                      <w:sz w:val="22"/>
                      <w:szCs w:val="22"/>
                      <w:lang w:val="ru-RU"/>
                    </w:rPr>
                    <w:t xml:space="preserve"> Требования к финансовому менеджеру, его компетенции</w:t>
                  </w:r>
                  <w:bookmarkEnd w:id="42"/>
                  <w:proofErr w:type="gramStart"/>
                  <w:r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014CB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Финансовый менеджмент: цели и содержание. Объекты и субъекты управления финансами на предприятии. Финансовая работа и финансовое 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планирование в организации. Финансовый контроль</w:t>
                  </w:r>
                  <w:proofErr w:type="gramStart"/>
                  <w:r w:rsidRPr="000E5721">
                    <w:rPr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87544F" w:rsidRPr="0087544F">
                    <w:rPr>
                      <w:lang w:val="ru-RU"/>
                    </w:rPr>
                    <w:t xml:space="preserve"> </w:t>
                  </w:r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(</w:t>
                  </w:r>
                  <w:proofErr w:type="gramStart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п</w:t>
                  </w:r>
                  <w:proofErr w:type="gramEnd"/>
                  <w:r w:rsidR="0087544F" w:rsidRPr="0087544F">
                    <w:rPr>
                      <w:i/>
                      <w:sz w:val="22"/>
                      <w:szCs w:val="22"/>
                      <w:lang w:val="ru-RU"/>
                    </w:rPr>
                    <w:t>рактическая подготовка)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AD0458" w:rsidRDefault="00B70D44" w:rsidP="00810DEC">
                  <w:pPr>
                    <w:rPr>
                      <w:b/>
                      <w:sz w:val="22"/>
                      <w:szCs w:val="22"/>
                      <w:lang w:val="ru-RU"/>
                    </w:rPr>
                  </w:pPr>
                  <w:bookmarkStart w:id="43" w:name="_Hlk87484431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lastRenderedPageBreak/>
                    <w:t xml:space="preserve">Тема 2.4. </w:t>
                  </w:r>
                  <w:bookmarkStart w:id="44" w:name="_Hlk87950829"/>
                  <w:r w:rsidRPr="00AD0458">
                    <w:rPr>
                      <w:b/>
                      <w:sz w:val="22"/>
                      <w:szCs w:val="22"/>
                      <w:lang w:val="ru-RU"/>
                    </w:rPr>
                    <w:t>Личные финансы. Управление семейным бюджетом.</w:t>
                  </w:r>
                  <w:bookmarkEnd w:id="43"/>
                  <w:bookmarkEnd w:id="44"/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Default="00B70D44" w:rsidP="00810DEC">
                  <w:pPr>
                    <w:ind w:right="100"/>
                    <w:jc w:val="both"/>
                    <w:rPr>
                      <w:sz w:val="22"/>
                      <w:szCs w:val="22"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>Содержание учебного материала</w:t>
                  </w:r>
                  <w:r w:rsidRPr="000E5721">
                    <w:rPr>
                      <w:sz w:val="22"/>
                      <w:szCs w:val="22"/>
                      <w:lang w:val="ru-RU"/>
                    </w:rPr>
                    <w:t xml:space="preserve"> 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bookmarkStart w:id="45" w:name="_Hlk87484464"/>
                  <w:r w:rsidRPr="000E5721">
                    <w:rPr>
                      <w:sz w:val="22"/>
                      <w:szCs w:val="22"/>
                      <w:lang w:val="ru-RU"/>
                    </w:rPr>
                    <w:t>Понятие семейного бюджета, его структура. Личные финансовые цели, их обоснование. Методы планирования семейного бюджета. Финансовая ответственность и финансовая дисциплина. Анализ выполнения личного / семейного финансового бюджета. Расчёт долговой нагрузки на бюджет, методы рефинансирования. Рестрикция статей личного бюджета. Личная финансовая безопасность.</w:t>
                  </w:r>
                  <w:bookmarkEnd w:id="45"/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02.</w:t>
                  </w:r>
                </w:p>
                <w:p w:rsidR="00B70D44" w:rsidRDefault="00B70D44" w:rsidP="00810DEC">
                  <w:pPr>
                    <w:rPr>
                      <w:sz w:val="24"/>
                      <w:szCs w:val="24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03.</w:t>
                  </w:r>
                </w:p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BD1343">
                    <w:rPr>
                      <w:sz w:val="24"/>
                      <w:szCs w:val="24"/>
                    </w:rPr>
                    <w:t>ОК 11</w:t>
                  </w:r>
                </w:p>
              </w:tc>
            </w:tr>
            <w:tr w:rsidR="00B70D44" w:rsidRPr="000E5721" w:rsidTr="00B70D44">
              <w:trPr>
                <w:trHeight w:val="279"/>
              </w:trPr>
              <w:tc>
                <w:tcPr>
                  <w:tcW w:w="2275" w:type="dxa"/>
                  <w:vMerge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41568" w:rsidRDefault="00B70D44" w:rsidP="00810DEC">
                  <w:pPr>
                    <w:rPr>
                      <w:b/>
                      <w:bCs/>
                      <w:lang w:val="ru-RU"/>
                    </w:rPr>
                  </w:pPr>
                  <w:r w:rsidRPr="00041568">
                    <w:rPr>
                      <w:b/>
                      <w:bCs/>
                      <w:lang w:val="ru-RU"/>
                    </w:rPr>
                    <w:t xml:space="preserve">В том числе </w:t>
                  </w:r>
                  <w:proofErr w:type="gramStart"/>
                  <w:r w:rsidRPr="00041568">
                    <w:rPr>
                      <w:b/>
                      <w:bCs/>
                      <w:lang w:val="ru-RU"/>
                    </w:rPr>
                    <w:t>практических</w:t>
                  </w:r>
                  <w:proofErr w:type="gramEnd"/>
                  <w:r w:rsidRPr="00041568">
                    <w:rPr>
                      <w:b/>
                      <w:bCs/>
                      <w:lang w:val="ru-RU"/>
                    </w:rPr>
                    <w:t xml:space="preserve"> занятий:</w:t>
                  </w:r>
                </w:p>
                <w:p w:rsidR="00B70D44" w:rsidRPr="000E5721" w:rsidRDefault="00B70D44" w:rsidP="00810DEC">
                  <w:pPr>
                    <w:rPr>
                      <w:i/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Решение задач.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1B235E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2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B70D44" w:rsidRPr="000E5721" w:rsidTr="00B70D44">
              <w:trPr>
                <w:trHeight w:val="260"/>
              </w:trPr>
              <w:tc>
                <w:tcPr>
                  <w:tcW w:w="6527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B70D44" w:rsidRPr="000E5721" w:rsidRDefault="00B70D44" w:rsidP="00810DEC">
                  <w:pPr>
                    <w:rPr>
                      <w:sz w:val="22"/>
                      <w:szCs w:val="22"/>
                      <w:lang w:val="ru-RU"/>
                    </w:rPr>
                  </w:pPr>
                  <w:r w:rsidRPr="000E5721">
                    <w:rPr>
                      <w:sz w:val="22"/>
                      <w:szCs w:val="22"/>
                      <w:lang w:val="ru-RU"/>
                    </w:rPr>
                    <w:t>Всего:</w:t>
                  </w:r>
                </w:p>
              </w:tc>
              <w:tc>
                <w:tcPr>
                  <w:tcW w:w="10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>
                    <w:rPr>
                      <w:sz w:val="22"/>
                      <w:szCs w:val="22"/>
                      <w:lang w:val="ru-RU"/>
                    </w:rPr>
                    <w:t>38</w:t>
                  </w:r>
                </w:p>
              </w:tc>
              <w:tc>
                <w:tcPr>
                  <w:tcW w:w="205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B70D44" w:rsidRPr="000E5721" w:rsidRDefault="00B70D44" w:rsidP="00810DEC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</w:p>
              </w:tc>
            </w:tr>
          </w:tbl>
          <w:p w:rsidR="00B70D44" w:rsidRPr="002026E4" w:rsidRDefault="00B70D44" w:rsidP="00810DEC">
            <w:pPr>
              <w:rPr>
                <w:sz w:val="22"/>
                <w:szCs w:val="22"/>
                <w:lang w:val="ru-RU"/>
              </w:rPr>
            </w:pPr>
          </w:p>
        </w:tc>
      </w:tr>
    </w:tbl>
    <w:p w:rsidR="00B70D44" w:rsidRDefault="00B70D44" w:rsidP="009D5225">
      <w:pPr>
        <w:rPr>
          <w:lang w:val="ru-RU"/>
        </w:rPr>
        <w:sectPr w:rsidR="00B70D44">
          <w:footerReference w:type="default" r:id="rId12"/>
          <w:footerReference w:type="first" r:id="rId13"/>
          <w:pgSz w:w="11905" w:h="16837"/>
          <w:pgMar w:top="1133" w:right="850" w:bottom="992" w:left="1360" w:header="720" w:footer="720" w:gutter="0"/>
          <w:cols w:space="720"/>
          <w:titlePg/>
        </w:sect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"/>
        <w:gridCol w:w="34"/>
        <w:gridCol w:w="245"/>
        <w:gridCol w:w="78"/>
        <w:gridCol w:w="160"/>
        <w:gridCol w:w="8504"/>
        <w:gridCol w:w="49"/>
        <w:gridCol w:w="41"/>
        <w:gridCol w:w="128"/>
        <w:gridCol w:w="52"/>
        <w:gridCol w:w="46"/>
      </w:tblGrid>
      <w:tr w:rsidR="009D5225" w:rsidRPr="00701E20" w:rsidTr="00EE1701">
        <w:trPr>
          <w:trHeight w:val="425"/>
        </w:trPr>
        <w:tc>
          <w:tcPr>
            <w:tcW w:w="1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  <w:r>
              <w:lastRenderedPageBreak/>
              <w:br w:type="page"/>
            </w:r>
          </w:p>
        </w:tc>
        <w:tc>
          <w:tcPr>
            <w:tcW w:w="34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245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7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713" w:type="dxa"/>
            <w:gridSpan w:val="3"/>
          </w:tcPr>
          <w:p w:rsidR="009D5225" w:rsidRDefault="009D5225" w:rsidP="009D5225">
            <w:pPr>
              <w:rPr>
                <w:lang w:val="ru-RU"/>
              </w:rPr>
            </w:pPr>
          </w:p>
          <w:p w:rsidR="009D5225" w:rsidRPr="001F4AB6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713"/>
            </w:tblGrid>
            <w:tr w:rsidR="009D5225" w:rsidRPr="00701E20" w:rsidTr="009D5225">
              <w:trPr>
                <w:trHeight w:val="345"/>
              </w:trPr>
              <w:tc>
                <w:tcPr>
                  <w:tcW w:w="872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3. УСЛОВИЯ РЕАЛИЗАЦИИ РАБОЧЕЙ ПРОГРАММЫ </w:t>
                  </w:r>
                </w:p>
                <w:p w:rsidR="009D5225" w:rsidRPr="002026E4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026E4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УЧЕБНОЙ ДИСЦИПЛИНЫ</w:t>
                  </w:r>
                </w:p>
              </w:tc>
            </w:tr>
          </w:tbl>
          <w:p w:rsidR="009D5225" w:rsidRPr="002026E4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1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28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52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6" w:type="dxa"/>
          </w:tcPr>
          <w:p w:rsidR="009D5225" w:rsidRPr="002026E4" w:rsidRDefault="009D5225" w:rsidP="009D5225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9D5225" w:rsidRPr="00701E20" w:rsidTr="00EE1701">
        <w:trPr>
          <w:trHeight w:val="199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3.1. Материально-техническое обеспечение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701E20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39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9"/>
            </w:tblGrid>
            <w:tr w:rsidR="009D5225" w:rsidRPr="00701E20" w:rsidTr="009D5225">
              <w:trPr>
                <w:trHeight w:val="279"/>
              </w:trPr>
              <w:tc>
                <w:tcPr>
                  <w:tcW w:w="953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2026E4" w:rsidRDefault="009D5225" w:rsidP="009D5225">
                  <w:pPr>
                    <w:ind w:firstLine="522"/>
                    <w:jc w:val="both"/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proofErr w:type="gramStart"/>
                  <w:r w:rsidRPr="002026E4">
                    <w:rPr>
                      <w:sz w:val="28"/>
                      <w:szCs w:val="28"/>
                      <w:lang w:val="ru-RU"/>
                    </w:rPr>
                    <w:t>Для изучения дисциплины используются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стандартов,  помещения для самостоятельной работы, оснащенные компьютерной техникой с возможностью подключения к информационно-телекоммуникационной сети «Интернет</w:t>
                  </w:r>
                  <w:proofErr w:type="gramEnd"/>
                  <w:r w:rsidRPr="002026E4">
                    <w:rPr>
                      <w:sz w:val="28"/>
                      <w:szCs w:val="28"/>
                      <w:lang w:val="ru-RU"/>
                    </w:rPr>
                    <w:t>» и обеспечением доступа в электронную информационно-образовательную среду образовательной организации (при наличии).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EE1701">
        <w:trPr>
          <w:trHeight w:val="32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5E6145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5E6145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5E6145" w:rsidRDefault="009D5225" w:rsidP="009D5225">
                  <w:pPr>
                    <w:jc w:val="center"/>
                    <w:rPr>
                      <w:b/>
                      <w:bCs/>
                      <w:lang w:val="ru-RU"/>
                    </w:rPr>
                  </w:pPr>
                  <w:r w:rsidRPr="005E6145">
                    <w:rPr>
                      <w:b/>
                      <w:bCs/>
                      <w:color w:val="000000"/>
                      <w:sz w:val="28"/>
                      <w:lang w:val="ru-RU"/>
                    </w:rPr>
                    <w:t>3.2. Информационное обеспечение обучения</w:t>
                  </w:r>
                </w:p>
              </w:tc>
            </w:tr>
          </w:tbl>
          <w:p w:rsidR="009D5225" w:rsidRPr="005E6145" w:rsidRDefault="009D5225" w:rsidP="009D5225">
            <w:pPr>
              <w:rPr>
                <w:b/>
                <w:bCs/>
                <w:lang w:val="ru-RU"/>
              </w:rPr>
            </w:pPr>
          </w:p>
        </w:tc>
      </w:tr>
      <w:tr w:rsidR="009D5225" w:rsidRPr="001144AC" w:rsidTr="00EE1701">
        <w:trPr>
          <w:trHeight w:val="187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EE1701"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8789"/>
            </w:tblGrid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</w:tc>
            </w:tr>
            <w:tr w:rsidR="009D5225" w:rsidRPr="00701E20" w:rsidTr="009D5225">
              <w:trPr>
                <w:trHeight w:val="20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spacing w:line="240" w:lineRule="auto"/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Жданова А.О., Савицкая Е.В. Финансовая грамотность: материалы для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обучающихся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Среднее профессиональное образование. – М.: ВАКО, 2020. – 400 с. – (Учимся разумному финансовому поведению). – URL: https://fmc.hse.ru/data/2020/07/12/1595795916/FG_Uchebnik_SPO_.pdf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6" w:name="_Hlk87521341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Галанов В.А. Финансы, денежное обращение и кредит: учебник - 2-е изд. – Москва: Форум, НИЦ ИНФРА-М, 2019. - 416 с. (Профессиональное образование) – URL: https://new.znanium.com/catalog/product/1019937.</w:t>
                  </w:r>
                  <w:bookmarkEnd w:id="46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7" w:name="_Hlk87521360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 А.В. Основы финансовой грамотности: учебное пособие для среднего профессионального образования / А.В. 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Фрицлер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Е.А. Тарханова. — Москва: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 xml:space="preserve">, 2021. — 154 с. — (Профессиональное образование). — Текст: электронный // Образовательная платформа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  <w:shd w:val="clear" w:color="auto" w:fill="FFFFFF"/>
                    </w:rPr>
                    <w:t>. — URL: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hyperlink r:id="rId14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https://urait.ru/bcode/466897</w:t>
                    </w:r>
                  </w:hyperlink>
                  <w:bookmarkEnd w:id="47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48" w:name="_Hlk87523996"/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Дополнительная учебная литература</w:t>
                  </w:r>
                  <w:bookmarkEnd w:id="48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49" w:name="_Hlk8752416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И.К. Финансы организаций. Практикум: учебное пособие для среднего профессионального образования / И.К.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Биткина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123 с. — (Профессиональное образование). — Текст: электронный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— </w:t>
                  </w:r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URL: </w:t>
                  </w:r>
                  <w:hyperlink r:id="rId15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https://biblio-online.ru/bcode/437497</w:t>
                    </w:r>
                  </w:hyperlink>
                  <w:bookmarkEnd w:id="49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0" w:name="_Hlk87524308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Деньги, кредит, банки. Денежный и кредитный рынки: учебник и практикум для среднего профессионального образования / М.А. Абрамова [и др.]; под общей редакцией М.А. Абрамовой, Л. С. Александровой. — 2-е изд.,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испр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и доп. — М.: Издательство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, 2019. — 436 с. — (Профессиональное образование). // ЭБС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Юрайт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. — URL: </w:t>
                  </w:r>
                  <w:hyperlink r:id="rId16" w:tgtFrame="_blank" w:history="1">
                    <w:r w:rsidRPr="00AD0458">
                      <w:rPr>
                        <w:rStyle w:val="a5"/>
                        <w:sz w:val="28"/>
                        <w:szCs w:val="28"/>
                      </w:rPr>
                      <w:t>https://biblio-online.ru/bcode/437032</w:t>
                    </w:r>
                  </w:hyperlink>
                  <w:bookmarkEnd w:id="50"/>
                </w:p>
              </w:tc>
            </w:tr>
            <w:tr w:rsidR="009D5225" w:rsidRPr="00AD0458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AD0458" w:rsidRDefault="009D5225" w:rsidP="009D5225">
                  <w:pPr>
                    <w:pStyle w:val="a8"/>
                    <w:numPr>
                      <w:ilvl w:val="0"/>
                      <w:numId w:val="2"/>
                    </w:numPr>
                    <w:ind w:left="0" w:firstLine="52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bookmarkStart w:id="51" w:name="_Hlk87524344"/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Н.В. Современные технологии и инструменты банковского кредитования: учебное пособие. / Н.В. 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Колоскова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. АНОО </w:t>
                  </w:r>
                  <w:proofErr w:type="gram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ВО</w:t>
                  </w:r>
                  <w:proofErr w:type="gram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 Центросоюза РФ «</w:t>
                  </w:r>
                  <w:proofErr w:type="spellStart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>СибУПК</w:t>
                  </w:r>
                  <w:proofErr w:type="spellEnd"/>
                  <w:r w:rsidRPr="00AD0458">
                    <w:rPr>
                      <w:rFonts w:ascii="Times New Roman" w:hAnsi="Times New Roman"/>
                      <w:sz w:val="28"/>
                      <w:szCs w:val="28"/>
                    </w:rPr>
                    <w:t xml:space="preserve">». – Новосибирск, 2018. – 156 с. </w:t>
                  </w:r>
                  <w:bookmarkEnd w:id="51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7</w:t>
                  </w:r>
                  <w:bookmarkStart w:id="52" w:name="_Hlk87524417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Михайленко М.Н.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рынки и институты: учебник и практикум для среднего профессионального образования / М. Н. Михайленко. — 2-е изд.,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перераб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и доп. — М.: Издательство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2019. — 336 с. — (Профессиональное образование). — </w:t>
                  </w:r>
                  <w:r w:rsidRPr="000E5721">
                    <w:rPr>
                      <w:sz w:val="28"/>
                      <w:szCs w:val="28"/>
                    </w:rPr>
                    <w:t>ISBN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978-5-534-00927-9. — Текст: электронный // ЭБС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Юрайт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.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r w:rsidR="00701E20">
                    <w:fldChar w:fldCharType="begin"/>
                  </w:r>
                  <w:r w:rsidR="00701E20" w:rsidRPr="00701E20">
                    <w:rPr>
                      <w:lang w:val="ru-RU"/>
                    </w:rPr>
                    <w:instrText xml:space="preserve"> </w:instrText>
                  </w:r>
                  <w:r w:rsidR="00701E20">
                    <w:instrText>HYPERLINK</w:instrText>
                  </w:r>
                  <w:r w:rsidR="00701E20" w:rsidRPr="00701E20">
                    <w:rPr>
                      <w:lang w:val="ru-RU"/>
                    </w:rPr>
                    <w:instrText xml:space="preserve"> "</w:instrText>
                  </w:r>
                  <w:r w:rsidR="00701E20">
                    <w:instrText>https</w:instrText>
                  </w:r>
                  <w:r w:rsidR="00701E20" w:rsidRPr="00701E20">
                    <w:rPr>
                      <w:lang w:val="ru-RU"/>
                    </w:rPr>
                    <w:instrText>://</w:instrText>
                  </w:r>
                  <w:r w:rsidR="00701E20">
                    <w:instrText>biblio</w:instrText>
                  </w:r>
                  <w:r w:rsidR="00701E20" w:rsidRPr="00701E20">
                    <w:rPr>
                      <w:lang w:val="ru-RU"/>
                    </w:rPr>
                    <w:instrText>-</w:instrText>
                  </w:r>
                  <w:r w:rsidR="00701E20">
                    <w:instrText>online</w:instrText>
                  </w:r>
                  <w:r w:rsidR="00701E20" w:rsidRPr="00701E20">
                    <w:rPr>
                      <w:lang w:val="ru-RU"/>
                    </w:rPr>
                    <w:instrText>.</w:instrText>
                  </w:r>
                  <w:r w:rsidR="00701E20">
                    <w:instrText>ru</w:instrText>
                  </w:r>
                  <w:r w:rsidR="00701E20" w:rsidRPr="00701E20">
                    <w:rPr>
                      <w:lang w:val="ru-RU"/>
                    </w:rPr>
                    <w:instrText>/</w:instrText>
                  </w:r>
                  <w:r w:rsidR="00701E20">
                    <w:instrText>b</w:instrText>
                  </w:r>
                  <w:r w:rsidR="00701E20">
                    <w:instrText>code</w:instrText>
                  </w:r>
                  <w:r w:rsidR="00701E20" w:rsidRPr="00701E20">
                    <w:rPr>
                      <w:lang w:val="ru-RU"/>
                    </w:rPr>
                    <w:instrText>/434361" \</w:instrText>
                  </w:r>
                  <w:r w:rsidR="00701E20">
                    <w:instrText>t</w:instrText>
                  </w:r>
                  <w:r w:rsidR="00701E20" w:rsidRPr="00701E20">
                    <w:rPr>
                      <w:lang w:val="ru-RU"/>
                    </w:rPr>
                    <w:instrText xml:space="preserve"> "_</w:instrText>
                  </w:r>
                  <w:r w:rsidR="00701E20">
                    <w:instrText>blank</w:instrText>
                  </w:r>
                  <w:r w:rsidR="00701E20" w:rsidRPr="00701E20">
                    <w:rPr>
                      <w:lang w:val="ru-RU"/>
                    </w:rPr>
                    <w:instrText xml:space="preserve">" </w:instrText>
                  </w:r>
                  <w:r w:rsidR="00701E20">
                    <w:fldChar w:fldCharType="separate"/>
                  </w:r>
                  <w:r w:rsidRPr="000E5721">
                    <w:rPr>
                      <w:rStyle w:val="a5"/>
                      <w:sz w:val="28"/>
                      <w:szCs w:val="28"/>
                    </w:rPr>
                    <w:t>https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://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biblio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-</w:t>
                  </w:r>
                  <w:r w:rsidRPr="000E5721">
                    <w:rPr>
                      <w:rStyle w:val="a5"/>
                      <w:sz w:val="28"/>
                      <w:szCs w:val="28"/>
                    </w:rPr>
                    <w:t>online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ru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/</w:t>
                  </w:r>
                  <w:proofErr w:type="spellStart"/>
                  <w:r w:rsidRPr="000E5721">
                    <w:rPr>
                      <w:rStyle w:val="a5"/>
                      <w:sz w:val="28"/>
                      <w:szCs w:val="28"/>
                    </w:rPr>
                    <w:t>bcode</w:t>
                  </w:r>
                  <w:proofErr w:type="spellEnd"/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>/434361</w:t>
                  </w:r>
                  <w:r w:rsidR="00701E20">
                    <w:rPr>
                      <w:rStyle w:val="a5"/>
                      <w:sz w:val="28"/>
                      <w:szCs w:val="28"/>
                      <w:lang w:val="ru-RU"/>
                    </w:rPr>
                    <w:fldChar w:fldCharType="end"/>
                  </w:r>
                  <w:bookmarkEnd w:id="52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8</w:t>
                  </w:r>
                  <w:bookmarkStart w:id="53" w:name="_Hlk87524432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Путь инвестора: Курс для начинающих инвесторов. / </w:t>
                  </w:r>
                  <w:proofErr w:type="gramStart"/>
                  <w:r w:rsidRPr="000E5721">
                    <w:rPr>
                      <w:sz w:val="28"/>
                      <w:szCs w:val="28"/>
                      <w:lang w:val="ru-RU"/>
                    </w:rPr>
                    <w:t>Разработан</w:t>
                  </w:r>
                  <w:proofErr w:type="gram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экспертами Московской биржи при поддержке Банка России. – Текст: электронный — </w:t>
                  </w:r>
                  <w:r w:rsidRPr="000E5721">
                    <w:rPr>
                      <w:sz w:val="28"/>
                      <w:szCs w:val="28"/>
                    </w:rPr>
                    <w:t>URL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:</w:t>
                  </w:r>
                  <w:r w:rsidRPr="000E5721">
                    <w:rPr>
                      <w:sz w:val="28"/>
                      <w:szCs w:val="28"/>
                    </w:rPr>
                    <w:t> </w:t>
                  </w:r>
                  <w:hyperlink r:id="rId17" w:history="1">
                    <w:r w:rsidRPr="000E5721">
                      <w:rPr>
                        <w:rStyle w:val="a5"/>
                        <w:sz w:val="28"/>
                        <w:szCs w:val="28"/>
                      </w:rPr>
                      <w:t>https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school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moex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com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put</w:t>
                    </w:r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investora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/?</w:t>
                    </w:r>
                    <w:proofErr w:type="spellStart"/>
                    <w:r w:rsidRPr="000E5721">
                      <w:rPr>
                        <w:rStyle w:val="a5"/>
                        <w:sz w:val="28"/>
                        <w:szCs w:val="28"/>
                      </w:rPr>
                      <w:t>utm</w:t>
                    </w:r>
                    <w:proofErr w:type="spellEnd"/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_</w:t>
                    </w:r>
                    <w:r w:rsidRPr="000E5721">
                      <w:rPr>
                        <w:rStyle w:val="a5"/>
                        <w:sz w:val="28"/>
                        <w:szCs w:val="28"/>
                      </w:rPr>
                      <w:t>source</w:t>
                    </w:r>
                  </w:hyperlink>
                  <w:bookmarkEnd w:id="53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9</w:t>
                  </w:r>
                  <w:bookmarkStart w:id="54" w:name="_Hlk87524445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Теория принятия решений и управление рисками в финансовой и налоговой сферах / Новиков А.И.,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Солодкая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Т.И. – М.: Дашков и К, 2017. - 288 с. Режим доступа: </w:t>
                  </w:r>
                  <w:hyperlink r:id="rId18" w:history="1">
                    <w:r w:rsidRPr="000E5721">
                      <w:rPr>
                        <w:sz w:val="28"/>
                        <w:szCs w:val="28"/>
                        <w:lang w:val="ru-RU"/>
                      </w:rPr>
                      <w:t>http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://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znanium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com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/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go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.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php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?</w:t>
                    </w:r>
                    <w:r w:rsidRPr="000E5721">
                      <w:rPr>
                        <w:sz w:val="28"/>
                        <w:szCs w:val="28"/>
                        <w:lang w:val="ru-RU"/>
                      </w:rPr>
                      <w:t>id</w:t>
                    </w:r>
                    <w:r w:rsidRPr="00512A97">
                      <w:rPr>
                        <w:sz w:val="28"/>
                        <w:szCs w:val="28"/>
                        <w:lang w:val="ru-RU"/>
                      </w:rPr>
                      <w:t>=415289</w:t>
                    </w:r>
                  </w:hyperlink>
                  <w:bookmarkEnd w:id="54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9636" w:type="dxa"/>
                  <w:gridSpan w:val="2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10</w:t>
                  </w:r>
                  <w:bookmarkStart w:id="55" w:name="_Hlk87524548"/>
                  <w:r>
                    <w:rPr>
                      <w:sz w:val="28"/>
                      <w:szCs w:val="28"/>
                      <w:lang w:val="ru-RU"/>
                    </w:rPr>
                    <w:t xml:space="preserve">.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Финансовые услуги для всех? Стратегии и проблемы расширения доступа. /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Ашли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Демиргюч-Кунт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,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Торстен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Бек, Патрик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Хонован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; пер. с англ. – М.: Альпина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Паблишер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>, 2016. – 308 с. (Библиотека Всемирного Банка).</w:t>
                  </w:r>
                  <w:bookmarkEnd w:id="55"/>
                </w:p>
              </w:tc>
            </w:tr>
            <w:tr w:rsidR="009D5225" w:rsidRPr="000E5721" w:rsidTr="009D5225">
              <w:trPr>
                <w:trHeight w:val="319"/>
              </w:trPr>
              <w:tc>
                <w:tcPr>
                  <w:tcW w:w="9636" w:type="dxa"/>
                  <w:gridSpan w:val="2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spacing w:before="12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b/>
                      <w:sz w:val="28"/>
                      <w:szCs w:val="28"/>
                      <w:lang w:val="ru-RU"/>
                    </w:rPr>
                    <w:t>Нормативные документы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bookmarkStart w:id="56" w:name="_Hlk87525047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Гражданский кодекс Российской Федерации: Части первая, вторая, третья и четвертая.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доступа: </w:t>
                  </w:r>
                  <w:hyperlink r:id="rId19" w:history="1">
                    <w:r w:rsidRPr="000E5721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bookmarkEnd w:id="56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pStyle w:val="a6"/>
                    <w:rPr>
                      <w:sz w:val="28"/>
                      <w:szCs w:val="28"/>
                      <w:lang w:val="ru-RU"/>
                    </w:rPr>
                  </w:pP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Налоговый кодекс Российской Федерации. Часть первая, Часть вторая. </w:t>
                  </w:r>
                  <w:r>
                    <w:rPr>
                      <w:sz w:val="28"/>
                      <w:szCs w:val="28"/>
                      <w:lang w:val="ru-RU"/>
                    </w:rPr>
                    <w:t>–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Режим доступа</w:t>
                  </w:r>
                  <w:r w:rsidRPr="00421DFA">
                    <w:rPr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20" w:history="1">
                    <w:r w:rsidRPr="00421DFA">
                      <w:rPr>
                        <w:sz w:val="28"/>
                        <w:szCs w:val="28"/>
                      </w:rPr>
                      <w:t>www.consultant.ru</w:t>
                    </w:r>
                  </w:hyperlink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7" w:name="_Hlk87525120"/>
                  <w:r w:rsidRPr="000E5721">
                    <w:rPr>
                      <w:sz w:val="28"/>
                      <w:szCs w:val="28"/>
                      <w:lang w:val="ru-RU"/>
                    </w:rPr>
                    <w:t>О Центральном банке Российской Федерации (Банке России): Федеральный закон от 10.07.2002 № 86-ФЗ</w:t>
                  </w:r>
                  <w:bookmarkEnd w:id="57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8" w:name="_Hlk87525187"/>
                  <w:r w:rsidRPr="000E5721">
                    <w:rPr>
                      <w:sz w:val="28"/>
                      <w:szCs w:val="28"/>
                      <w:lang w:val="ru-RU"/>
                    </w:rPr>
                    <w:t>О банках и банковской деятельности: Федеральный закон от 02.12.1990 № 395-1.</w:t>
                  </w:r>
                  <w:bookmarkEnd w:id="58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59" w:name="_Hlk87525229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О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микрофинансовой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деятельности и </w:t>
                  </w:r>
                  <w:proofErr w:type="spellStart"/>
                  <w:r w:rsidRPr="000E5721">
                    <w:rPr>
                      <w:sz w:val="28"/>
                      <w:szCs w:val="28"/>
                      <w:lang w:val="ru-RU"/>
                    </w:rPr>
                    <w:t>микрофинансовых</w:t>
                  </w:r>
                  <w:proofErr w:type="spellEnd"/>
                  <w:r w:rsidRPr="000E5721">
                    <w:rPr>
                      <w:sz w:val="28"/>
                      <w:szCs w:val="28"/>
                      <w:lang w:val="ru-RU"/>
                    </w:rPr>
                    <w:t xml:space="preserve"> организациях: Федеральный закон от 2 июля </w:t>
                  </w:r>
                  <w:smartTag w:uri="urn:schemas-microsoft-com:office:smarttags" w:element="metricconverter">
                    <w:smartTagPr>
                      <w:attr w:name="ProductID" w:val="2010 г"/>
                    </w:smartTagPr>
                    <w:r w:rsidRPr="000E5721">
                      <w:rPr>
                        <w:sz w:val="28"/>
                        <w:szCs w:val="28"/>
                        <w:lang w:val="ru-RU"/>
                      </w:rPr>
                      <w:t>2010 г</w:t>
                    </w:r>
                  </w:smartTag>
                  <w:r w:rsidRPr="000E5721">
                    <w:rPr>
                      <w:sz w:val="28"/>
                      <w:szCs w:val="28"/>
                      <w:lang w:val="ru-RU"/>
                    </w:rPr>
                    <w:t>. № 151-ФЗ</w:t>
                  </w:r>
                  <w:bookmarkEnd w:id="59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0" w:name="_Hlk87525248"/>
                  <w:r w:rsidRPr="000E5721">
                    <w:rPr>
                      <w:sz w:val="28"/>
                      <w:szCs w:val="28"/>
                      <w:lang w:val="ru-RU"/>
                    </w:rPr>
                    <w:t>О валютном регулировании и валютном контроле: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10.12.2003 № 173-ФЗ.</w:t>
                  </w:r>
                  <w:bookmarkEnd w:id="60"/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lastRenderedPageBreak/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1" w:name="_Hlk87525268"/>
                  <w:r w:rsidRPr="000E5721">
                    <w:rPr>
                      <w:sz w:val="28"/>
                      <w:szCs w:val="28"/>
                      <w:lang w:val="ru-RU"/>
                    </w:rPr>
                    <w:t>О потребительском кредите (займе): Федеральный закон от 21.12.2013 № 353-ФЗ</w:t>
                  </w:r>
                  <w:bookmarkEnd w:id="61"/>
                  <w:r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2" w:name="_Hlk87525288"/>
                  <w:r w:rsidRPr="000E5721">
                    <w:rPr>
                      <w:sz w:val="28"/>
                      <w:szCs w:val="28"/>
                      <w:lang w:val="ru-RU"/>
                    </w:rPr>
                    <w:t>О кредитной кооперации: Федеральный закон от 18.07.2009 № 190-ФЗ</w:t>
                  </w:r>
                  <w:bookmarkEnd w:id="62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3" w:name="_Hlk87525308"/>
                  <w:r w:rsidRPr="000E5721">
                    <w:rPr>
                      <w:sz w:val="28"/>
                      <w:szCs w:val="28"/>
                      <w:lang w:val="ru-RU"/>
                    </w:rPr>
                    <w:t>Об ипотеке (залоге недвижимости): Федеральный закон от 16.07.1998 № 102-ФЗ</w:t>
                  </w:r>
                  <w:bookmarkEnd w:id="63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4" w:name="_Hlk87525326"/>
                  <w:r w:rsidRPr="000E5721">
                    <w:rPr>
                      <w:sz w:val="28"/>
                      <w:szCs w:val="28"/>
                      <w:lang w:val="ru-RU"/>
                    </w:rPr>
                    <w:t>О страховании вкладов физических лиц в банках Российской Федерации: Федеральный закон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от 23.12.2003 № 177-ФЗ</w:t>
                  </w:r>
                  <w:bookmarkEnd w:id="64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5" w:name="_Hlk87525346"/>
                  <w:r w:rsidRPr="000E5721">
                    <w:rPr>
                      <w:sz w:val="28"/>
                      <w:szCs w:val="28"/>
                      <w:lang w:val="ru-RU"/>
                    </w:rPr>
                    <w:t>О противодействии легализации (отмыванию) доходов, полученных преступным путём, и финансированию терроризма: Федеральный закон от 07.08.2001 № 115-ФЗ</w:t>
                  </w:r>
                  <w:bookmarkEnd w:id="65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E5721">
                    <w:rPr>
                      <w:sz w:val="28"/>
                      <w:szCs w:val="28"/>
                      <w:lang w:val="ru-RU"/>
                    </w:rPr>
                    <w:t>-</w:t>
                  </w:r>
                </w:p>
              </w:tc>
              <w:tc>
                <w:tcPr>
                  <w:tcW w:w="907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0E5721" w:rsidRDefault="009D5225" w:rsidP="009D5225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bookmarkStart w:id="66" w:name="_Hlk87525364"/>
                  <w:r w:rsidRPr="000E5721">
                    <w:rPr>
                      <w:sz w:val="28"/>
                      <w:szCs w:val="28"/>
                      <w:lang w:val="ru-RU"/>
                    </w:rPr>
                    <w:t>О несостоятельности (банкротстве): Федеральный закон от 26.10.2002 № 127-ФЗ</w:t>
                  </w:r>
                  <w:bookmarkEnd w:id="66"/>
                  <w:r w:rsidRPr="000E5721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:rsidR="009D5225" w:rsidRPr="000E5721" w:rsidRDefault="009D5225" w:rsidP="009D5225">
            <w:pPr>
              <w:rPr>
                <w:lang w:val="ru-RU"/>
              </w:rPr>
            </w:pPr>
          </w:p>
        </w:tc>
      </w:tr>
      <w:tr w:rsidR="009D5225" w:rsidRPr="00701E20" w:rsidTr="00EE1701">
        <w:trPr>
          <w:trHeight w:val="272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425"/>
        </w:trPr>
        <w:tc>
          <w:tcPr>
            <w:tcW w:w="9355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1144AC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53331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153331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ИНТЕРНЕТ-РЕСУРСОВ  </w:t>
                  </w:r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1144AC" w:rsidTr="00EE1701">
        <w:trPr>
          <w:trHeight w:val="21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337" w:type="dxa"/>
            <w:gridSpan w:val="1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37"/>
            </w:tblGrid>
            <w:tr w:rsidR="009D5225" w:rsidRPr="00701E20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spacing w:line="360" w:lineRule="auto"/>
                    <w:rPr>
                      <w:lang w:val="ru-RU"/>
                    </w:rPr>
                  </w:pP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bookmarkStart w:id="67" w:name="_Hlk87525528"/>
                  <w:r w:rsidRPr="001144AC">
                    <w:rPr>
                      <w:color w:val="000000"/>
                      <w:sz w:val="28"/>
                      <w:lang w:val="ru-RU"/>
                    </w:rPr>
                    <w:t>Министерств</w:t>
                  </w:r>
                  <w:r>
                    <w:rPr>
                      <w:color w:val="000000"/>
                      <w:sz w:val="28"/>
                      <w:lang w:val="ru-RU"/>
                    </w:rPr>
                    <w:t>о</w:t>
                  </w:r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финансов Российской Федерации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– </w:t>
                  </w:r>
                  <w:r w:rsidR="00701E20">
                    <w:fldChar w:fldCharType="begin"/>
                  </w:r>
                  <w:r w:rsidR="00701E20" w:rsidRPr="00701E20">
                    <w:rPr>
                      <w:lang w:val="ru-RU"/>
                    </w:rPr>
                    <w:instrText xml:space="preserve"> </w:instrText>
                  </w:r>
                  <w:r w:rsidR="00701E20">
                    <w:instrText>HYPERLINK</w:instrText>
                  </w:r>
                  <w:r w:rsidR="00701E20" w:rsidRPr="00701E20">
                    <w:rPr>
                      <w:lang w:val="ru-RU"/>
                    </w:rPr>
                    <w:instrText xml:space="preserve"> "</w:instrText>
                  </w:r>
                  <w:r w:rsidR="00701E20">
                    <w:instrText>http</w:instrText>
                  </w:r>
                  <w:r w:rsidR="00701E20" w:rsidRPr="00701E20">
                    <w:rPr>
                      <w:lang w:val="ru-RU"/>
                    </w:rPr>
                    <w:instrText>://</w:instrText>
                  </w:r>
                  <w:r w:rsidR="00701E20">
                    <w:instrText>www</w:instrText>
                  </w:r>
                  <w:r w:rsidR="00701E20" w:rsidRPr="00701E20">
                    <w:rPr>
                      <w:lang w:val="ru-RU"/>
                    </w:rPr>
                    <w:instrText>.</w:instrText>
                  </w:r>
                  <w:r w:rsidR="00701E20">
                    <w:instrText>minfin</w:instrText>
                  </w:r>
                  <w:r w:rsidR="00701E20" w:rsidRPr="00701E20">
                    <w:rPr>
                      <w:lang w:val="ru-RU"/>
                    </w:rPr>
                    <w:instrText>.</w:instrText>
                  </w:r>
                  <w:r w:rsidR="00701E20">
                    <w:instrText>ru</w:instrText>
                  </w:r>
                  <w:r w:rsidR="00701E20" w:rsidRPr="00701E20">
                    <w:rPr>
                      <w:lang w:val="ru-RU"/>
                    </w:rPr>
                    <w:instrText xml:space="preserve">" </w:instrText>
                  </w:r>
                  <w:r w:rsidR="00701E20">
                    <w:fldChar w:fldCharType="separate"/>
                  </w:r>
                  <w:r w:rsidRPr="001144AC">
                    <w:rPr>
                      <w:rStyle w:val="a5"/>
                      <w:sz w:val="28"/>
                      <w:lang w:val="ru-RU"/>
                    </w:rPr>
                    <w:t>www.minfin.ru</w:t>
                  </w:r>
                  <w:r w:rsidR="00701E20">
                    <w:rPr>
                      <w:rStyle w:val="a5"/>
                      <w:sz w:val="28"/>
                      <w:lang w:val="ru-RU"/>
                    </w:rPr>
                    <w:fldChar w:fldCharType="end"/>
                  </w:r>
                  <w:bookmarkEnd w:id="67"/>
                  <w:r w:rsidRPr="001144AC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</w:tc>
            </w:tr>
            <w:tr w:rsidR="009D5225" w:rsidRPr="00701E20" w:rsidTr="009D5225">
              <w:trPr>
                <w:trHeight w:val="279"/>
              </w:trPr>
              <w:tc>
                <w:tcPr>
                  <w:tcW w:w="963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1144AC" w:rsidRDefault="009D5225" w:rsidP="009D5225">
                  <w:pPr>
                    <w:pStyle w:val="a6"/>
                    <w:spacing w:line="360" w:lineRule="auto"/>
                    <w:jc w:val="left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bookmarkStart w:id="68" w:name="_Hlk87525546"/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«Гарант»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1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www.garant.ru</w:t>
                    </w:r>
                  </w:hyperlink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>
                    <w:rPr>
                      <w:sz w:val="28"/>
                      <w:szCs w:val="28"/>
                      <w:lang w:val="ru-RU"/>
                    </w:rPr>
                    <w:t>И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>нформационно-правово</w:t>
                  </w:r>
                  <w:r>
                    <w:rPr>
                      <w:sz w:val="28"/>
                      <w:szCs w:val="28"/>
                      <w:lang w:val="ru-RU"/>
                    </w:rPr>
                    <w:t>й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портал «</w:t>
                  </w:r>
                  <w:proofErr w:type="spellStart"/>
                  <w:r w:rsidRPr="001144AC">
                    <w:rPr>
                      <w:sz w:val="28"/>
                      <w:szCs w:val="28"/>
                      <w:lang w:val="ru-RU"/>
                    </w:rPr>
                    <w:t>КонсультантПлюс</w:t>
                  </w:r>
                  <w:proofErr w:type="spellEnd"/>
                  <w:r w:rsidRPr="001144AC">
                    <w:rPr>
                      <w:sz w:val="28"/>
                      <w:szCs w:val="28"/>
                      <w:lang w:val="ru-RU"/>
                    </w:rPr>
                    <w:t>»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www.consultant.ru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Федеральная налоговая служба России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3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www.nalog.ru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:rsidR="009D5225" w:rsidRPr="00726664" w:rsidRDefault="009D5225" w:rsidP="009D5225">
                  <w:pPr>
                    <w:pStyle w:val="a6"/>
                    <w:spacing w:line="360" w:lineRule="auto"/>
                    <w:rPr>
                      <w:rStyle w:val="a5"/>
                      <w:sz w:val="28"/>
                      <w:szCs w:val="28"/>
                      <w:lang w:val="ru-RU"/>
                    </w:rPr>
                  </w:pPr>
                  <w:r w:rsidRPr="001144AC">
                    <w:rPr>
                      <w:sz w:val="28"/>
                      <w:szCs w:val="28"/>
                      <w:lang w:val="ru-RU"/>
                    </w:rPr>
                    <w:t>- Центральный Банк Росси</w:t>
                  </w:r>
                  <w:r>
                    <w:rPr>
                      <w:sz w:val="28"/>
                      <w:szCs w:val="28"/>
                      <w:lang w:val="ru-RU"/>
                    </w:rPr>
                    <w:t xml:space="preserve">йской Федерации </w:t>
                  </w:r>
                  <w:r>
                    <w:rPr>
                      <w:color w:val="000000"/>
                      <w:sz w:val="28"/>
                      <w:lang w:val="ru-RU"/>
                    </w:rPr>
                    <w:t>–</w:t>
                  </w:r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4" w:history="1">
                    <w:r w:rsidRPr="001144AC">
                      <w:rPr>
                        <w:rStyle w:val="a5"/>
                        <w:sz w:val="28"/>
                        <w:szCs w:val="28"/>
                        <w:lang w:val="ru-RU"/>
                      </w:rPr>
                      <w:t>www.cbr.ru</w:t>
                    </w:r>
                  </w:hyperlink>
                  <w:r w:rsidRPr="001144A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begin"/>
                  </w:r>
                  <w:r>
                    <w:rPr>
                      <w:sz w:val="28"/>
                      <w:szCs w:val="28"/>
                      <w:lang w:val="ru-RU"/>
                    </w:rPr>
                    <w:instrText>HYPERLINK "E:\\Новое СПО-2021\\Финансовая грамотность\\Готово\\- Федеральная служба государственной статистики – https:\\rosstat.gov.ru\\"</w:instrTex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separate"/>
                  </w:r>
                </w:p>
                <w:p w:rsidR="009D5225" w:rsidRPr="001144AC" w:rsidRDefault="009D5225" w:rsidP="009D5225">
                  <w:pPr>
                    <w:pStyle w:val="a6"/>
                    <w:spacing w:line="360" w:lineRule="auto"/>
                    <w:rPr>
                      <w:lang w:val="ru-RU"/>
                    </w:rPr>
                  </w:pPr>
                  <w:r w:rsidRPr="000E5721">
                    <w:rPr>
                      <w:lang w:val="ru-RU"/>
                    </w:rPr>
                    <w:t xml:space="preserve">- </w:t>
                  </w:r>
                  <w:r w:rsidRPr="000E5721">
                    <w:rPr>
                      <w:sz w:val="28"/>
                      <w:szCs w:val="28"/>
                      <w:lang w:val="ru-RU"/>
                    </w:rPr>
                    <w:t>Федеральная служба государственной статистики</w:t>
                  </w:r>
                  <w:r w:rsidRPr="000E5721">
                    <w:rPr>
                      <w:lang w:val="ru-RU"/>
                    </w:rPr>
                    <w:t xml:space="preserve"> </w:t>
                  </w:r>
                  <w:r w:rsidRPr="000E5721">
                    <w:rPr>
                      <w:rStyle w:val="a5"/>
                      <w:sz w:val="28"/>
                      <w:szCs w:val="28"/>
                      <w:lang w:val="ru-RU"/>
                    </w:rPr>
                    <w:t xml:space="preserve">– </w:t>
                  </w:r>
                  <w:r w:rsidRPr="00726664">
                    <w:rPr>
                      <w:rStyle w:val="a5"/>
                      <w:sz w:val="28"/>
                      <w:szCs w:val="28"/>
                      <w:lang w:val="ru-RU"/>
                    </w:rPr>
                    <w:t>https://rosstat.gov.ru/</w:t>
                  </w:r>
                  <w:r>
                    <w:rPr>
                      <w:sz w:val="28"/>
                      <w:szCs w:val="28"/>
                      <w:lang w:val="ru-RU"/>
                    </w:rPr>
                    <w:fldChar w:fldCharType="end"/>
                  </w:r>
                  <w:bookmarkEnd w:id="68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</w:tr>
      <w:tr w:rsidR="009D5225" w:rsidRPr="00701E20" w:rsidTr="00EE1701">
        <w:trPr>
          <w:trHeight w:val="246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D1203" w:rsidTr="00EE1701">
        <w:trPr>
          <w:trHeight w:val="425"/>
        </w:trPr>
        <w:tc>
          <w:tcPr>
            <w:tcW w:w="9355" w:type="dxa"/>
            <w:gridSpan w:val="11"/>
          </w:tcPr>
          <w:p w:rsidR="009D5225" w:rsidRPr="0007042F" w:rsidRDefault="009D5225" w:rsidP="009D5225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D1203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Перечень программного обеспечения и информационных справочных </w:t>
                  </w: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систем (при необходимости)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1144AC" w:rsidTr="00EE1701">
        <w:trPr>
          <w:trHeight w:val="141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c>
          <w:tcPr>
            <w:tcW w:w="925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37"/>
            </w:tblGrid>
            <w:tr w:rsidR="009D5225" w:rsidRPr="00701E20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BC326A" w:rsidRDefault="009D5225" w:rsidP="009D5225">
                  <w:pPr>
                    <w:jc w:val="center"/>
                    <w:rPr>
                      <w:sz w:val="26"/>
                      <w:szCs w:val="26"/>
                      <w:lang w:val="ru-RU"/>
                    </w:rPr>
                  </w:pPr>
                  <w:r w:rsidRPr="00BC326A">
                    <w:rPr>
                      <w:color w:val="000000"/>
                      <w:sz w:val="26"/>
                      <w:szCs w:val="26"/>
                      <w:lang w:val="ru-RU"/>
                    </w:rPr>
                    <w:t>Перечень программного обеспечения и информационных справочных систем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r w:rsidRPr="00BC326A">
                    <w:rPr>
                      <w:sz w:val="26"/>
                      <w:szCs w:val="26"/>
                    </w:rPr>
                    <w:t>Microsoft PowerPoint 2010, Microsoft Word 2010, Microsoft Excel 2010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sz w:val="26"/>
                      <w:szCs w:val="26"/>
                    </w:rPr>
                    <w:t>Библиотечная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sz w:val="26"/>
                      <w:szCs w:val="26"/>
                    </w:rPr>
                    <w:t xml:space="preserve"> «ИРБИС»</w:t>
                  </w:r>
                </w:p>
              </w:tc>
            </w:tr>
            <w:tr w:rsidR="009D5225" w:rsidRPr="00BC326A" w:rsidTr="009D5225">
              <w:trPr>
                <w:trHeight w:val="279"/>
              </w:trPr>
              <w:tc>
                <w:tcPr>
                  <w:tcW w:w="954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BC326A" w:rsidRDefault="009D5225" w:rsidP="009D5225">
                  <w:pPr>
                    <w:rPr>
                      <w:sz w:val="26"/>
                      <w:szCs w:val="26"/>
                    </w:rPr>
                  </w:pP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Справочно-правовая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система</w:t>
                  </w:r>
                  <w:proofErr w:type="spellEnd"/>
                  <w:r w:rsidRPr="00BC326A">
                    <w:rPr>
                      <w:color w:val="000000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BC326A">
                    <w:rPr>
                      <w:color w:val="000000"/>
                      <w:sz w:val="26"/>
                      <w:szCs w:val="26"/>
                    </w:rPr>
                    <w:t>Гарант</w:t>
                  </w:r>
                  <w:proofErr w:type="spellEnd"/>
                </w:p>
              </w:tc>
            </w:tr>
          </w:tbl>
          <w:p w:rsidR="009D5225" w:rsidRPr="001144AC" w:rsidRDefault="009D5225" w:rsidP="009D5225">
            <w:pPr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1144AC" w:rsidTr="00EE1701">
        <w:trPr>
          <w:trHeight w:val="270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EE1701">
        <w:trPr>
          <w:trHeight w:val="425"/>
        </w:trPr>
        <w:tc>
          <w:tcPr>
            <w:tcW w:w="9355" w:type="dxa"/>
            <w:gridSpan w:val="11"/>
          </w:tcPr>
          <w:p w:rsidR="009D5225" w:rsidRDefault="009D5225" w:rsidP="009D5225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55"/>
            </w:tblGrid>
            <w:tr w:rsidR="009D5225" w:rsidRPr="00701E20" w:rsidTr="009D5225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EE1701" w:rsidRDefault="00EE1701" w:rsidP="009D5225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D5225" w:rsidRPr="007D1203" w:rsidRDefault="009D5225" w:rsidP="009D5225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7D1203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4. КОНТРОЛЬ И ОЦЕНКА РЕЗУЛЬТАТОВ ОСВОЕНИЯ УЧЕБНОЙ ДИСЦИПЛИНЫ</w:t>
                  </w:r>
                </w:p>
              </w:tc>
            </w:tr>
          </w:tbl>
          <w:p w:rsidR="009D5225" w:rsidRPr="007D1203" w:rsidRDefault="009D5225" w:rsidP="009D5225">
            <w:pPr>
              <w:rPr>
                <w:sz w:val="28"/>
                <w:szCs w:val="28"/>
                <w:lang w:val="ru-RU"/>
              </w:rPr>
            </w:pPr>
          </w:p>
        </w:tc>
      </w:tr>
      <w:tr w:rsidR="009D5225" w:rsidRPr="00701E20" w:rsidTr="00EE1701">
        <w:trPr>
          <w:trHeight w:val="225"/>
        </w:trPr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245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60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850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9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1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12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  <w:tr w:rsidR="009D5225" w:rsidRPr="00701E20" w:rsidTr="00EE1701">
        <w:tc>
          <w:tcPr>
            <w:tcW w:w="18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34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9205" w:type="dxa"/>
            <w:gridSpan w:val="7"/>
          </w:tcPr>
          <w:p w:rsidR="00EE1701" w:rsidRPr="003D6E4B" w:rsidRDefault="00EE1701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892"/>
              <w:gridCol w:w="3671"/>
              <w:gridCol w:w="2632"/>
            </w:tblGrid>
            <w:tr w:rsidR="009D5225" w:rsidRPr="00701E20" w:rsidTr="00EE1701">
              <w:trPr>
                <w:trHeight w:val="279"/>
              </w:trPr>
              <w:tc>
                <w:tcPr>
                  <w:tcW w:w="28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ind w:right="-66"/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Результаты обучения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(освоенные умения, усвоенные знания)</w:t>
                  </w: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br/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Планируемые результаты обучения: знания, умения, навыки и (или) опыт деятельности, характеризующие этапы формирования компетенций и обеспечивающие достижение планируемых результатов освоения программы</w:t>
                  </w:r>
                </w:p>
              </w:tc>
              <w:tc>
                <w:tcPr>
                  <w:tcW w:w="263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9D5225" w:rsidRPr="00314287" w:rsidRDefault="009D5225" w:rsidP="009D5225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color w:val="000000"/>
                      <w:sz w:val="24"/>
                      <w:szCs w:val="24"/>
                      <w:lang w:val="ru-RU"/>
                    </w:rPr>
                    <w:t>Формы и методы контроля и оценки результатов обучения</w:t>
                  </w:r>
                </w:p>
              </w:tc>
            </w:tr>
            <w:tr w:rsidR="009D5225" w:rsidRPr="00701E20" w:rsidTr="00EE1701">
              <w:trPr>
                <w:trHeight w:val="2035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Осуществлять поиск, анализ и интерпретацию информации, необходимой для выполнения задач профессиональной деятельности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правила личной финансовой безопасности, виды финансового мошенничества;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собирать и анализировать информацию о кредитных продуктах, других услугах финансовых учреждений;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собирать и анализировать информацию о банках, </w:t>
                  </w:r>
                  <w:proofErr w:type="spellStart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инвестфондах</w:t>
                  </w:r>
                  <w:proofErr w:type="spellEnd"/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, страховых компаниях и других поставщиках финансовых услуг;</w:t>
                  </w:r>
                </w:p>
                <w:p w:rsidR="009D5225" w:rsidRPr="009504A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анализировать информацию об инвестировании денежных средств, предоставляемую различными информационными источниками и структурами финансового рынка;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доклады, вопросы к экзамену, задания к контрольной работе</w:t>
                  </w:r>
                </w:p>
              </w:tc>
            </w:tr>
            <w:tr w:rsidR="009D5225" w:rsidRPr="00701E20" w:rsidTr="00EE1701">
              <w:trPr>
                <w:trHeight w:val="1104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7D1203" w:rsidRDefault="009D5225" w:rsidP="009D5225">
                  <w:pPr>
                    <w:spacing w:after="120"/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ОК</w:t>
                  </w:r>
                  <w:r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t>3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 </w:t>
                  </w:r>
                  <w:proofErr w:type="gramStart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Планировать и реализовывать</w:t>
                  </w:r>
                  <w:proofErr w:type="gramEnd"/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собственное профессиональное и личностное развитие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содержание и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составления личного финансового плана;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виды финансовых услуг, свойства кредитных, депозитных, страховых продуктов;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правила личной финансовой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безопасности, виды финансового мошенничества;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 принципы работы государственной пенсионной системы, виды пенсий;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CC3628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составля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ть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личн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ый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финансовый план, анализировать личный бюджет, вести домашнюю бухгалтерию</w:t>
                  </w:r>
                  <w:r w:rsidRPr="00425115">
                    <w:rPr>
                      <w:rFonts w:ascii="Times New Roman" w:hAnsi="Times New Roman"/>
                      <w:sz w:val="24"/>
                      <w:szCs w:val="24"/>
                    </w:rPr>
                    <w:t>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соблюдать правила безопасного поведения при пользовании формами дистанционного банковского обслуживания, при инвестировании средств;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использовать налоговые льготы и налоговые вычеты;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формировать индивидуальный пенсионный план</w:t>
                  </w:r>
                </w:p>
                <w:p w:rsidR="009D5225" w:rsidRPr="00CC3628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sz w:val="24"/>
                      <w:szCs w:val="24"/>
                      <w:highlight w:val="yellow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lastRenderedPageBreak/>
                    <w:t>Задачи, вопросы к экзамену, задания к контрольной работе</w:t>
                  </w:r>
                </w:p>
              </w:tc>
            </w:tr>
            <w:tr w:rsidR="009D5225" w:rsidRPr="00701E20" w:rsidTr="00EE1701">
              <w:trPr>
                <w:trHeight w:val="3036"/>
              </w:trPr>
              <w:tc>
                <w:tcPr>
                  <w:tcW w:w="28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CC3628" w:rsidRDefault="009D5225" w:rsidP="009D5225">
                  <w:pPr>
                    <w:rPr>
                      <w:color w:val="000000"/>
                      <w:sz w:val="24"/>
                      <w:szCs w:val="24"/>
                      <w:lang w:val="ru-RU"/>
                    </w:rPr>
                  </w:pPr>
                  <w:r w:rsidRPr="000E5721">
                    <w:rPr>
                      <w:b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ОК-11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-</w:t>
                  </w:r>
                  <w:r w:rsidRPr="00CC3628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Использовать знания по финансовой грамотности, планировать</w:t>
                  </w:r>
                  <w:r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Pr="007D1203">
                    <w:rPr>
                      <w:color w:val="000000"/>
                      <w:sz w:val="24"/>
                      <w:szCs w:val="24"/>
                      <w:lang w:val="ru-RU"/>
                    </w:rPr>
                    <w:t>предпринимательскую деятельность в профессиональной сфере</w:t>
                  </w:r>
                  <w:r w:rsidRPr="00CC3628">
                    <w:rPr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67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Знать:</w:t>
                  </w:r>
                  <w:r w:rsidRPr="00CC3628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принципы кредитования, правила составления и содержание кредитного договора;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виды платёжных средств, способы расчётов;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понятие инвестиций, способы инвестирования, доступные для физических лиц и для юридических лиц;</w:t>
                  </w:r>
                </w:p>
                <w:p w:rsidR="009D5225" w:rsidRPr="00001E3E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D1203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Уметь:</w:t>
                  </w:r>
                  <w:r w:rsidRPr="007D1203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001E3E">
                    <w:rPr>
                      <w:rFonts w:ascii="Times New Roman" w:hAnsi="Times New Roman"/>
                      <w:sz w:val="24"/>
                      <w:szCs w:val="24"/>
                    </w:rPr>
                    <w:t>читать и анализировать кредитный договор, формировать положительную кредитную историю;</w:t>
                  </w:r>
                </w:p>
                <w:p w:rsidR="009D5225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осуществлять платёжно-расчётные операции при помощи современных инструментов и оборудования;</w:t>
                  </w:r>
                </w:p>
                <w:p w:rsidR="009D5225" w:rsidRPr="007D1203" w:rsidRDefault="009D5225" w:rsidP="009D5225">
                  <w:pPr>
                    <w:pStyle w:val="a8"/>
                    <w:spacing w:after="0" w:line="240" w:lineRule="auto"/>
                    <w:ind w:left="11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9504A8">
                    <w:rPr>
                      <w:rFonts w:ascii="Times New Roman" w:hAnsi="Times New Roman"/>
                      <w:sz w:val="24"/>
                      <w:szCs w:val="24"/>
                    </w:rPr>
                    <w:t>сформировать инвестиционный портфель.</w:t>
                  </w:r>
                </w:p>
                <w:p w:rsidR="009D5225" w:rsidRPr="00CC3628" w:rsidRDefault="009D5225" w:rsidP="009D5225">
                  <w:pPr>
                    <w:jc w:val="both"/>
                    <w:rPr>
                      <w:sz w:val="24"/>
                      <w:szCs w:val="24"/>
                      <w:highlight w:val="yellow"/>
                      <w:lang w:val="ru-RU"/>
                    </w:rPr>
                  </w:pPr>
                </w:p>
              </w:tc>
              <w:tc>
                <w:tcPr>
                  <w:tcW w:w="26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9D5225" w:rsidRPr="00314287" w:rsidRDefault="009D5225" w:rsidP="009D5225">
                  <w:pPr>
                    <w:rPr>
                      <w:sz w:val="24"/>
                      <w:szCs w:val="24"/>
                      <w:lang w:val="ru-RU"/>
                    </w:rPr>
                  </w:pPr>
                  <w:r w:rsidRPr="00314287">
                    <w:rPr>
                      <w:sz w:val="24"/>
                      <w:szCs w:val="24"/>
                      <w:lang w:val="ru-RU"/>
                    </w:rPr>
                    <w:t>Вопросы для собеседования по теме, задачи, доклады, вопросы к экзамену, задания к контрольной работе</w:t>
                  </w:r>
                </w:p>
              </w:tc>
            </w:tr>
          </w:tbl>
          <w:p w:rsidR="009D5225" w:rsidRPr="00314287" w:rsidRDefault="009D5225" w:rsidP="009D5225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52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</w:tcPr>
          <w:p w:rsidR="009D5225" w:rsidRPr="001144AC" w:rsidRDefault="009D5225" w:rsidP="009D5225">
            <w:pPr>
              <w:pStyle w:val="EmptyLayoutCell"/>
              <w:rPr>
                <w:lang w:val="ru-RU"/>
              </w:rPr>
            </w:pPr>
          </w:p>
        </w:tc>
      </w:tr>
    </w:tbl>
    <w:p w:rsidR="009D5225" w:rsidRDefault="009D5225" w:rsidP="009D5225">
      <w:pPr>
        <w:rPr>
          <w:lang w:val="ru-RU"/>
        </w:rPr>
      </w:pPr>
    </w:p>
    <w:p w:rsidR="009D5225" w:rsidRDefault="009D5225" w:rsidP="009D5225">
      <w:pPr>
        <w:jc w:val="center"/>
        <w:rPr>
          <w:b/>
          <w:color w:val="000000"/>
          <w:sz w:val="28"/>
          <w:szCs w:val="28"/>
          <w:lang w:val="ru-RU"/>
        </w:rPr>
      </w:pPr>
    </w:p>
    <w:p w:rsidR="009D5225" w:rsidRPr="00AB35B6" w:rsidRDefault="009D5225" w:rsidP="009D5225">
      <w:pPr>
        <w:jc w:val="center"/>
        <w:rPr>
          <w:sz w:val="32"/>
          <w:szCs w:val="32"/>
          <w:lang w:val="ru-RU"/>
        </w:rPr>
      </w:pPr>
    </w:p>
    <w:p w:rsidR="009D5225" w:rsidRPr="001144AC" w:rsidRDefault="009D5225" w:rsidP="009D5225">
      <w:pPr>
        <w:rPr>
          <w:lang w:val="ru-RU"/>
        </w:rPr>
      </w:pPr>
    </w:p>
    <w:p w:rsidR="009D5225" w:rsidRPr="009D5225" w:rsidRDefault="009D5225" w:rsidP="009D5225">
      <w:pPr>
        <w:rPr>
          <w:lang w:val="ru-RU"/>
        </w:rPr>
      </w:pPr>
    </w:p>
    <w:sectPr w:rsidR="009D5225" w:rsidRPr="009D5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5AA" w:rsidRDefault="002525AA" w:rsidP="002525AA">
      <w:r>
        <w:separator/>
      </w:r>
    </w:p>
  </w:endnote>
  <w:endnote w:type="continuationSeparator" w:id="0">
    <w:p w:rsidR="002525AA" w:rsidRDefault="002525AA" w:rsidP="00252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32"/>
    </w:tblGrid>
    <w:tr w:rsidR="009D5225">
      <w:tc>
        <w:tcPr>
          <w:tcW w:w="8796" w:type="dxa"/>
        </w:tcPr>
        <w:p w:rsidR="009D5225" w:rsidRDefault="009D5225">
          <w:pPr>
            <w:pStyle w:val="EmptyLayoutCell"/>
          </w:pPr>
        </w:p>
      </w:tc>
      <w:tc>
        <w:tcPr>
          <w:tcW w:w="708" w:type="dxa"/>
        </w:tcPr>
        <w:p w:rsidR="009D5225" w:rsidRDefault="009D5225">
          <w:pPr>
            <w:pStyle w:val="EmptyLayoutCell"/>
          </w:pPr>
        </w:p>
      </w:tc>
      <w:tc>
        <w:tcPr>
          <w:tcW w:w="132" w:type="dxa"/>
        </w:tcPr>
        <w:p w:rsidR="009D5225" w:rsidRDefault="009D5225">
          <w:pPr>
            <w:pStyle w:val="EmptyLayoutCell"/>
          </w:pPr>
        </w:p>
      </w:tc>
    </w:tr>
  </w:tbl>
  <w:p w:rsidR="009D5225" w:rsidRDefault="009D522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89"/>
      <w:gridCol w:w="631"/>
      <w:gridCol w:w="275"/>
    </w:tblGrid>
    <w:tr w:rsidR="009D5225" w:rsidTr="002525AA">
      <w:tc>
        <w:tcPr>
          <w:tcW w:w="8789" w:type="dxa"/>
        </w:tcPr>
        <w:p w:rsidR="009D5225" w:rsidRPr="002525AA" w:rsidRDefault="009D5225">
          <w:pPr>
            <w:pStyle w:val="EmptyLayoutCell"/>
            <w:rPr>
              <w:lang w:val="ru-RU"/>
            </w:rPr>
          </w:pPr>
        </w:p>
      </w:tc>
      <w:tc>
        <w:tcPr>
          <w:tcW w:w="631" w:type="dxa"/>
        </w:tcPr>
        <w:p w:rsidR="009D5225" w:rsidRDefault="009D5225">
          <w:pPr>
            <w:pStyle w:val="EmptyLayoutCell"/>
          </w:pPr>
        </w:p>
      </w:tc>
      <w:tc>
        <w:tcPr>
          <w:tcW w:w="275" w:type="dxa"/>
        </w:tcPr>
        <w:p w:rsidR="009D5225" w:rsidRDefault="009D5225">
          <w:pPr>
            <w:pStyle w:val="EmptyLayoutCell"/>
          </w:pPr>
        </w:p>
      </w:tc>
    </w:tr>
  </w:tbl>
  <w:p w:rsidR="009D5225" w:rsidRPr="002525AA" w:rsidRDefault="009D5225">
    <w:pPr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5AA" w:rsidRDefault="002525AA" w:rsidP="002525AA">
      <w:r>
        <w:separator/>
      </w:r>
    </w:p>
  </w:footnote>
  <w:footnote w:type="continuationSeparator" w:id="0">
    <w:p w:rsidR="002525AA" w:rsidRDefault="002525AA" w:rsidP="00252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F7612"/>
    <w:multiLevelType w:val="hybridMultilevel"/>
    <w:tmpl w:val="A95EEF7E"/>
    <w:lvl w:ilvl="0" w:tplc="9656E8B4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C44EC3"/>
    <w:multiLevelType w:val="hybridMultilevel"/>
    <w:tmpl w:val="6F3EF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64"/>
    <w:rsid w:val="00014CBF"/>
    <w:rsid w:val="002525AA"/>
    <w:rsid w:val="003D6E4B"/>
    <w:rsid w:val="0051568F"/>
    <w:rsid w:val="005822DE"/>
    <w:rsid w:val="00701E20"/>
    <w:rsid w:val="0087544F"/>
    <w:rsid w:val="00943645"/>
    <w:rsid w:val="009D5225"/>
    <w:rsid w:val="00AD320A"/>
    <w:rsid w:val="00AD43CD"/>
    <w:rsid w:val="00AF0D64"/>
    <w:rsid w:val="00B70D44"/>
    <w:rsid w:val="00BE4C02"/>
    <w:rsid w:val="00D34E88"/>
    <w:rsid w:val="00EE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2">
    <w:name w:val="heading 2"/>
    <w:basedOn w:val="a"/>
    <w:link w:val="20"/>
    <w:uiPriority w:val="9"/>
    <w:qFormat/>
    <w:rsid w:val="009D5225"/>
    <w:pPr>
      <w:spacing w:before="100" w:beforeAutospacing="1" w:after="100" w:afterAutospacing="1"/>
      <w:outlineLvl w:val="1"/>
    </w:pPr>
    <w:rPr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52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D5225"/>
    <w:rPr>
      <w:rFonts w:ascii="Tahoma" w:hAnsi="Tahoma" w:cs="Tahoma"/>
      <w:sz w:val="16"/>
      <w:szCs w:val="16"/>
    </w:rPr>
  </w:style>
  <w:style w:type="paragraph" w:customStyle="1" w:styleId="EmptyLayoutCell">
    <w:name w:val="EmptyLayoutCell"/>
    <w:basedOn w:val="a"/>
    <w:rsid w:val="009D5225"/>
    <w:rPr>
      <w:sz w:val="2"/>
    </w:rPr>
  </w:style>
  <w:style w:type="character" w:customStyle="1" w:styleId="20">
    <w:name w:val="Заголовок 2 Знак"/>
    <w:basedOn w:val="a0"/>
    <w:link w:val="2"/>
    <w:uiPriority w:val="9"/>
    <w:rsid w:val="009D52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uiPriority w:val="99"/>
    <w:unhideWhenUsed/>
    <w:rsid w:val="009D5225"/>
    <w:rPr>
      <w:color w:val="0000FF"/>
      <w:u w:val="single"/>
    </w:rPr>
  </w:style>
  <w:style w:type="paragraph" w:styleId="a6">
    <w:name w:val="Body Text"/>
    <w:basedOn w:val="a"/>
    <w:link w:val="a7"/>
    <w:rsid w:val="009D5225"/>
    <w:pPr>
      <w:jc w:val="both"/>
    </w:pPr>
    <w:rPr>
      <w:sz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9D52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8">
    <w:name w:val="List Paragraph"/>
    <w:basedOn w:val="a"/>
    <w:link w:val="a9"/>
    <w:uiPriority w:val="34"/>
    <w:qFormat/>
    <w:rsid w:val="009D522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9">
    <w:name w:val="Абзац списка Знак"/>
    <w:link w:val="a8"/>
    <w:uiPriority w:val="34"/>
    <w:locked/>
    <w:rsid w:val="009D5225"/>
    <w:rPr>
      <w:rFonts w:ascii="Calibri" w:eastAsia="Calibri" w:hAnsi="Calibri" w:cs="Times New Roman"/>
    </w:rPr>
  </w:style>
  <w:style w:type="character" w:styleId="aa">
    <w:name w:val="Emphasis"/>
    <w:basedOn w:val="a0"/>
    <w:uiPriority w:val="20"/>
    <w:qFormat/>
    <w:rsid w:val="009D5225"/>
    <w:rPr>
      <w:rFonts w:cs="Times New Roman"/>
      <w:i/>
    </w:rPr>
  </w:style>
  <w:style w:type="paragraph" w:styleId="ab">
    <w:name w:val="header"/>
    <w:basedOn w:val="a"/>
    <w:link w:val="ac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d">
    <w:name w:val="footer"/>
    <w:basedOn w:val="a"/>
    <w:link w:val="ae"/>
    <w:uiPriority w:val="99"/>
    <w:unhideWhenUsed/>
    <w:rsid w:val="002525A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525AA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39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znanium.com/go.php?id=415289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garant.ru" TargetMode="Externa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s://school.moex.com/put-investora/?utm_source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biblio-online.ru/bcode/437032" TargetMode="External"/><Relationship Id="rId20" Type="http://schemas.openxmlformats.org/officeDocument/2006/relationships/hyperlink" Target="http://www.consultant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hyperlink" Target="http://www.cbr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biblio-online.ru/bcode/437497" TargetMode="External"/><Relationship Id="rId23" Type="http://schemas.openxmlformats.org/officeDocument/2006/relationships/hyperlink" Target="http://www.nalog.ru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consultant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urait.ru/bcode/466897" TargetMode="External"/><Relationship Id="rId22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C3A8F6B6-64E5-4108-83BE-2E0E3C327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14</Pages>
  <Words>3205</Words>
  <Characters>18275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Здоровцова Олеся Николаевна</dc:creator>
  <cp:keywords/>
  <dc:description/>
  <cp:lastModifiedBy>Здоровцова Олеся Николаевна</cp:lastModifiedBy>
  <cp:revision>11</cp:revision>
  <cp:lastPrinted>2022-06-15T04:13:00Z</cp:lastPrinted>
  <dcterms:created xsi:type="dcterms:W3CDTF">2022-01-27T04:49:00Z</dcterms:created>
  <dcterms:modified xsi:type="dcterms:W3CDTF">2025-11-18T08:57:00Z</dcterms:modified>
</cp:coreProperties>
</file>